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207" w:rsidRPr="007F7630" w:rsidRDefault="00917207" w:rsidP="00917207">
      <w:pPr>
        <w:jc w:val="right"/>
        <w:rPr>
          <w:rFonts w:ascii="PT Astra Serif" w:hAnsi="PT Astra Serif"/>
          <w:b/>
          <w:sz w:val="28"/>
          <w:szCs w:val="28"/>
        </w:rPr>
      </w:pPr>
      <w:r w:rsidRPr="007F7630">
        <w:rPr>
          <w:rFonts w:ascii="PT Astra Serif" w:hAnsi="PT Astra Serif"/>
          <w:b/>
          <w:sz w:val="28"/>
          <w:szCs w:val="28"/>
        </w:rPr>
        <w:t>Приложение 1</w:t>
      </w:r>
    </w:p>
    <w:p w:rsidR="00917207" w:rsidRPr="00026F97" w:rsidRDefault="00917207" w:rsidP="00917207">
      <w:pPr>
        <w:widowControl w:val="0"/>
        <w:autoSpaceDE w:val="0"/>
        <w:autoSpaceDN w:val="0"/>
        <w:adjustRightInd w:val="0"/>
        <w:jc w:val="center"/>
        <w:rPr>
          <w:rFonts w:ascii="PT Astra Serif" w:hAnsi="PT Astra Serif"/>
          <w:b/>
          <w:bCs/>
          <w:sz w:val="28"/>
          <w:szCs w:val="28"/>
        </w:rPr>
      </w:pPr>
      <w:r w:rsidRPr="00026F97">
        <w:rPr>
          <w:rFonts w:ascii="PT Astra Serif" w:hAnsi="PT Astra Serif"/>
          <w:b/>
          <w:bCs/>
          <w:sz w:val="28"/>
          <w:szCs w:val="28"/>
        </w:rPr>
        <w:t xml:space="preserve">Основные направления бюджетной и налоговой политики города Югорска </w:t>
      </w:r>
    </w:p>
    <w:p w:rsidR="00917207" w:rsidRPr="00026F97" w:rsidRDefault="00917207" w:rsidP="00917207">
      <w:pPr>
        <w:widowControl w:val="0"/>
        <w:autoSpaceDE w:val="0"/>
        <w:autoSpaceDN w:val="0"/>
        <w:adjustRightInd w:val="0"/>
        <w:jc w:val="center"/>
        <w:rPr>
          <w:rFonts w:ascii="PT Astra Serif" w:hAnsi="PT Astra Serif"/>
          <w:bCs/>
          <w:sz w:val="28"/>
          <w:szCs w:val="28"/>
        </w:rPr>
      </w:pPr>
      <w:r w:rsidRPr="00026F97">
        <w:rPr>
          <w:rFonts w:ascii="PT Astra Serif" w:hAnsi="PT Astra Serif"/>
          <w:b/>
          <w:bCs/>
          <w:sz w:val="28"/>
          <w:szCs w:val="28"/>
        </w:rPr>
        <w:t xml:space="preserve">на 2025 год и на плановый период 2026 и 2027 годов </w:t>
      </w:r>
    </w:p>
    <w:p w:rsidR="00917207" w:rsidRPr="00026F97" w:rsidRDefault="00917207" w:rsidP="00917207">
      <w:pPr>
        <w:jc w:val="center"/>
        <w:rPr>
          <w:rFonts w:ascii="PT Astra Serif" w:hAnsi="PT Astra Serif"/>
          <w:sz w:val="28"/>
          <w:szCs w:val="28"/>
        </w:rPr>
      </w:pPr>
    </w:p>
    <w:p w:rsidR="00917207" w:rsidRPr="00026F97" w:rsidRDefault="00917207" w:rsidP="00917207">
      <w:pPr>
        <w:widowControl w:val="0"/>
        <w:autoSpaceDE w:val="0"/>
        <w:autoSpaceDN w:val="0"/>
        <w:adjustRightInd w:val="0"/>
        <w:ind w:firstLine="709"/>
        <w:jc w:val="both"/>
        <w:rPr>
          <w:rFonts w:ascii="PT Astra Serif" w:hAnsi="PT Astra Serif"/>
          <w:sz w:val="28"/>
          <w:szCs w:val="28"/>
        </w:rPr>
      </w:pPr>
      <w:proofErr w:type="gramStart"/>
      <w:r w:rsidRPr="00026F97">
        <w:rPr>
          <w:rFonts w:ascii="PT Astra Serif" w:eastAsia="Courier New" w:hAnsi="PT Astra Serif"/>
          <w:sz w:val="28"/>
          <w:szCs w:val="28"/>
        </w:rPr>
        <w:t>В</w:t>
      </w:r>
      <w:r w:rsidRPr="00026F97">
        <w:rPr>
          <w:rFonts w:ascii="PT Astra Serif" w:hAnsi="PT Astra Serif"/>
          <w:sz w:val="28"/>
          <w:szCs w:val="28"/>
        </w:rPr>
        <w:t xml:space="preserve"> целях обеспечения преемственности бюджетной деятельности муниципального образования</w:t>
      </w:r>
      <w:r w:rsidRPr="00026F97">
        <w:rPr>
          <w:rFonts w:ascii="PT Astra Serif" w:hAnsi="PT Astra Serif"/>
          <w:bCs/>
          <w:sz w:val="28"/>
          <w:szCs w:val="28"/>
        </w:rPr>
        <w:t xml:space="preserve"> п</w:t>
      </w:r>
      <w:r w:rsidRPr="00026F97">
        <w:rPr>
          <w:rFonts w:ascii="PT Astra Serif" w:eastAsia="Courier New" w:hAnsi="PT Astra Serif"/>
          <w:sz w:val="28"/>
          <w:szCs w:val="28"/>
        </w:rPr>
        <w:t>ри подготовке о</w:t>
      </w:r>
      <w:r w:rsidRPr="00026F97">
        <w:rPr>
          <w:rFonts w:ascii="PT Astra Serif" w:hAnsi="PT Astra Serif"/>
          <w:bCs/>
          <w:sz w:val="28"/>
          <w:szCs w:val="28"/>
        </w:rPr>
        <w:t>сновных направлений бюджетной и налоговой политики города Югорск</w:t>
      </w:r>
      <w:r w:rsidRPr="00026F97">
        <w:rPr>
          <w:rFonts w:ascii="PT Astra Serif" w:hAnsi="PT Astra Serif"/>
          <w:sz w:val="28"/>
          <w:szCs w:val="28"/>
        </w:rPr>
        <w:t xml:space="preserve">а на 2025 год и на плановый период 2026 и 2027 годов </w:t>
      </w:r>
      <w:r w:rsidRPr="00026F97">
        <w:rPr>
          <w:rFonts w:ascii="PT Astra Serif" w:eastAsia="Courier New" w:hAnsi="PT Astra Serif"/>
          <w:sz w:val="28"/>
          <w:szCs w:val="28"/>
        </w:rPr>
        <w:t xml:space="preserve">учтены положения </w:t>
      </w:r>
      <w:hyperlink r:id="rId7" w:history="1">
        <w:r w:rsidRPr="00026F97">
          <w:rPr>
            <w:rFonts w:ascii="PT Astra Serif" w:hAnsi="PT Astra Serif"/>
            <w:sz w:val="28"/>
            <w:szCs w:val="28"/>
          </w:rPr>
          <w:t>Послания</w:t>
        </w:r>
      </w:hyperlink>
      <w:r w:rsidRPr="00026F97">
        <w:rPr>
          <w:rFonts w:ascii="PT Astra Serif" w:hAnsi="PT Astra Serif"/>
          <w:sz w:val="28"/>
          <w:szCs w:val="28"/>
        </w:rPr>
        <w:t xml:space="preserve"> Президента Российской Федерации Федеральному Собранию Российской Федерации от 29.02.2024, Указов Президента Российской Федерации от 2012 года, о</w:t>
      </w:r>
      <w:r w:rsidRPr="00026F97">
        <w:rPr>
          <w:rFonts w:ascii="PT Astra Serif" w:hAnsi="PT Astra Serif"/>
          <w:bCs/>
          <w:sz w:val="28"/>
          <w:szCs w:val="28"/>
        </w:rPr>
        <w:t xml:space="preserve">сновных направлений налоговой, бюджетной и долговой политики </w:t>
      </w:r>
      <w:r w:rsidRPr="00026F97">
        <w:rPr>
          <w:rFonts w:ascii="PT Astra Serif" w:hAnsi="PT Astra Serif"/>
          <w:sz w:val="28"/>
          <w:szCs w:val="28"/>
        </w:rPr>
        <w:t>Ханты - Мансийского автономного округа – Югры</w:t>
      </w:r>
      <w:proofErr w:type="gramEnd"/>
      <w:r w:rsidRPr="00026F97">
        <w:rPr>
          <w:rFonts w:ascii="PT Astra Serif" w:hAnsi="PT Astra Serif"/>
          <w:sz w:val="28"/>
          <w:szCs w:val="28"/>
        </w:rPr>
        <w:t xml:space="preserve"> </w:t>
      </w:r>
      <w:proofErr w:type="gramStart"/>
      <w:r w:rsidRPr="00026F97">
        <w:rPr>
          <w:rFonts w:ascii="PT Astra Serif" w:hAnsi="PT Astra Serif"/>
          <w:sz w:val="28"/>
          <w:szCs w:val="28"/>
        </w:rPr>
        <w:t xml:space="preserve">на 2025 год и на плановый период 2026 и 2027 годов, </w:t>
      </w:r>
      <w:r w:rsidRPr="00026F97">
        <w:rPr>
          <w:rFonts w:ascii="PT Astra Serif" w:hAnsi="PT Astra Serif"/>
          <w:bCs/>
          <w:sz w:val="28"/>
          <w:szCs w:val="28"/>
        </w:rPr>
        <w:t>утвержденных распоряжением Правительства Ханты – Мансийского автономного округа - Югры от 10.10.2024 № 496-рп,</w:t>
      </w:r>
      <w:r w:rsidRPr="00026F97">
        <w:rPr>
          <w:rFonts w:ascii="PT Astra Serif" w:hAnsi="PT Astra Serif"/>
          <w:sz w:val="28"/>
          <w:szCs w:val="28"/>
        </w:rPr>
        <w:t xml:space="preserve"> а также учтены основные положения Стратегии социально - экономического развития Ханты-Мансийского автономного округа – Югры до 2036 года с целевыми ориентирами до 2050 года, </w:t>
      </w:r>
      <w:r w:rsidRPr="00026F97">
        <w:rPr>
          <w:rFonts w:ascii="PT Astra Serif" w:hAnsi="PT Astra Serif"/>
          <w:bCs/>
          <w:sz w:val="28"/>
          <w:szCs w:val="28"/>
        </w:rPr>
        <w:t>утвержденной</w:t>
      </w:r>
      <w:r w:rsidRPr="00026F97">
        <w:rPr>
          <w:bCs/>
          <w:sz w:val="28"/>
          <w:szCs w:val="28"/>
        </w:rPr>
        <w:t xml:space="preserve"> </w:t>
      </w:r>
      <w:r w:rsidRPr="00026F97">
        <w:rPr>
          <w:rFonts w:ascii="PT Astra Serif" w:hAnsi="PT Astra Serif"/>
          <w:bCs/>
          <w:sz w:val="28"/>
          <w:szCs w:val="28"/>
        </w:rPr>
        <w:t>распоряжением Правительства Ханты – Мансийского автономного округа - Югры от 03.11.2022 № 679-рп,</w:t>
      </w:r>
      <w:r w:rsidRPr="00026F97">
        <w:rPr>
          <w:rFonts w:ascii="PT Astra Serif" w:hAnsi="PT Astra Serif"/>
          <w:sz w:val="28"/>
          <w:szCs w:val="28"/>
        </w:rPr>
        <w:t xml:space="preserve"> </w:t>
      </w:r>
      <w:r w:rsidRPr="00026F97">
        <w:rPr>
          <w:rFonts w:ascii="PT Astra Serif" w:hAnsi="PT Astra Serif"/>
          <w:bCs/>
          <w:sz w:val="28"/>
          <w:szCs w:val="28"/>
        </w:rPr>
        <w:t>Стратегии социально-экономического развития города Югорска</w:t>
      </w:r>
      <w:proofErr w:type="gramEnd"/>
      <w:r w:rsidRPr="00026F97">
        <w:rPr>
          <w:rFonts w:ascii="PT Astra Serif" w:hAnsi="PT Astra Serif"/>
          <w:bCs/>
          <w:sz w:val="28"/>
          <w:szCs w:val="28"/>
        </w:rPr>
        <w:t xml:space="preserve"> до 2036 года с целевыми ориентирами до 2050 года</w:t>
      </w:r>
      <w:r w:rsidRPr="00026F97">
        <w:rPr>
          <w:rFonts w:ascii="PT Astra Serif" w:hAnsi="PT Astra Serif"/>
          <w:sz w:val="28"/>
          <w:szCs w:val="28"/>
        </w:rPr>
        <w:t xml:space="preserve">, утвержденной решением Думы города Югорска от 19.12.2023 № 98, бюджетного прогноза города Югорска на период до 2036 года. </w:t>
      </w:r>
    </w:p>
    <w:p w:rsidR="00917207" w:rsidRPr="00026F97" w:rsidRDefault="00917207" w:rsidP="00917207">
      <w:pPr>
        <w:widowControl w:val="0"/>
        <w:autoSpaceDE w:val="0"/>
        <w:autoSpaceDN w:val="0"/>
        <w:adjustRightInd w:val="0"/>
        <w:ind w:firstLine="709"/>
        <w:jc w:val="both"/>
        <w:rPr>
          <w:rFonts w:ascii="PT Astra Serif" w:hAnsi="PT Astra Serif"/>
          <w:sz w:val="28"/>
          <w:szCs w:val="28"/>
        </w:rPr>
      </w:pPr>
      <w:r w:rsidRPr="00026F97">
        <w:rPr>
          <w:rFonts w:ascii="PT Astra Serif" w:hAnsi="PT Astra Serif"/>
          <w:sz w:val="28"/>
          <w:szCs w:val="28"/>
        </w:rPr>
        <w:t>Целью разработки основных направлений бюджетной и налоговой политики города Югорска на 2025 год и на плановый период 2026 и 2027 годов является определение на ближайший трехлетний период базовых принципов,  условий и подходов, используемых при составлении проекта бюджета города Югорска.</w:t>
      </w:r>
    </w:p>
    <w:p w:rsidR="00917207" w:rsidRPr="00026F97" w:rsidRDefault="00917207" w:rsidP="00917207">
      <w:pPr>
        <w:widowControl w:val="0"/>
        <w:autoSpaceDE w:val="0"/>
        <w:autoSpaceDN w:val="0"/>
        <w:adjustRightInd w:val="0"/>
        <w:ind w:firstLine="709"/>
        <w:jc w:val="both"/>
        <w:rPr>
          <w:rFonts w:ascii="PT Astra Serif" w:hAnsi="PT Astra Serif"/>
          <w:sz w:val="28"/>
          <w:szCs w:val="28"/>
        </w:rPr>
      </w:pPr>
      <w:proofErr w:type="gramStart"/>
      <w:r w:rsidRPr="00026F97">
        <w:rPr>
          <w:rFonts w:ascii="PT Astra Serif" w:hAnsi="PT Astra Serif"/>
          <w:sz w:val="28"/>
          <w:szCs w:val="28"/>
        </w:rPr>
        <w:t>На 2025 год и на плановый период 2026 и 2027 годов сохраняются приоритеты бюджетной и налоговой политики города Югорска, обеспечивающие финансовую устойчивость и сбалансированность бюджетной системы города Югорска, наращивание доходной базы, достижение целей  социально – экономического развития, направленных на повышение уровня жизни граждан, расширение возможностей для самореализации, успешное предпринимательство, а также на участие в реализации региональных проектов, охватывающих ключевые направления социально</w:t>
      </w:r>
      <w:proofErr w:type="gramEnd"/>
      <w:r w:rsidRPr="00026F97">
        <w:rPr>
          <w:rFonts w:ascii="PT Astra Serif" w:hAnsi="PT Astra Serif"/>
          <w:sz w:val="28"/>
          <w:szCs w:val="28"/>
        </w:rPr>
        <w:t xml:space="preserve"> - экономического развития города</w:t>
      </w:r>
      <w:r w:rsidRPr="00026F97">
        <w:rPr>
          <w:rFonts w:ascii="PT Astra Serif" w:eastAsia="Courier New" w:hAnsi="PT Astra Serif"/>
          <w:sz w:val="28"/>
          <w:szCs w:val="28"/>
        </w:rPr>
        <w:t xml:space="preserve"> Югорска</w:t>
      </w:r>
      <w:r w:rsidRPr="00026F97">
        <w:rPr>
          <w:rFonts w:ascii="PT Astra Serif" w:hAnsi="PT Astra Serif"/>
          <w:sz w:val="28"/>
          <w:szCs w:val="28"/>
        </w:rPr>
        <w:t xml:space="preserve">. </w:t>
      </w:r>
    </w:p>
    <w:p w:rsidR="00917207" w:rsidRPr="00026F97" w:rsidRDefault="00917207" w:rsidP="00917207">
      <w:pPr>
        <w:suppressAutoHyphens w:val="0"/>
        <w:autoSpaceDE w:val="0"/>
        <w:autoSpaceDN w:val="0"/>
        <w:adjustRightInd w:val="0"/>
        <w:ind w:firstLine="709"/>
        <w:jc w:val="both"/>
        <w:rPr>
          <w:rFonts w:ascii="PT Astra Serif" w:eastAsia="Courier New" w:hAnsi="PT Astra Serif"/>
          <w:sz w:val="28"/>
          <w:szCs w:val="28"/>
        </w:rPr>
      </w:pPr>
      <w:proofErr w:type="gramStart"/>
      <w:r w:rsidRPr="00026F97">
        <w:rPr>
          <w:rFonts w:ascii="PT Astra Serif" w:eastAsia="Courier New" w:hAnsi="PT Astra Serif"/>
          <w:sz w:val="28"/>
          <w:szCs w:val="28"/>
        </w:rPr>
        <w:t xml:space="preserve">В основу разработки основных направлений бюджетной и налоговой политики города Югорска на 2025 год и на плановый период 2026 и 2027 годов принят базовый вариант сценарных условий </w:t>
      </w:r>
      <w:r w:rsidRPr="00026F97">
        <w:rPr>
          <w:rFonts w:ascii="PT Astra Serif" w:eastAsia="Courier New" w:hAnsi="PT Astra Serif"/>
          <w:sz w:val="28"/>
          <w:szCs w:val="28"/>
          <w:lang w:eastAsia="ru-RU"/>
        </w:rPr>
        <w:t>прогноза</w:t>
      </w:r>
      <w:r w:rsidRPr="00026F97">
        <w:rPr>
          <w:rFonts w:ascii="PT Astra Serif" w:eastAsia="Courier New" w:hAnsi="PT Astra Serif"/>
          <w:sz w:val="28"/>
          <w:szCs w:val="28"/>
        </w:rPr>
        <w:t xml:space="preserve"> социально-экономического развития города Югорска на 2025 год и плановый период 2026 и 2027 годов, учитывающий более высокие темпы развития экономики с учетом относительно оптимистичных внешних условий и прогнозируемых возможностей положительной динамики основных</w:t>
      </w:r>
      <w:proofErr w:type="gramEnd"/>
      <w:r w:rsidRPr="00026F97">
        <w:rPr>
          <w:rFonts w:ascii="PT Astra Serif" w:eastAsia="Courier New" w:hAnsi="PT Astra Serif"/>
          <w:sz w:val="28"/>
          <w:szCs w:val="28"/>
        </w:rPr>
        <w:t xml:space="preserve"> показателей развития города Югорска. </w:t>
      </w:r>
    </w:p>
    <w:p w:rsidR="00917207" w:rsidRPr="00026F97" w:rsidRDefault="00917207" w:rsidP="00917207">
      <w:pPr>
        <w:autoSpaceDE w:val="0"/>
        <w:autoSpaceDN w:val="0"/>
        <w:adjustRightInd w:val="0"/>
        <w:ind w:firstLine="720"/>
        <w:jc w:val="both"/>
        <w:rPr>
          <w:rFonts w:ascii="PT Astra Serif" w:hAnsi="PT Astra Serif"/>
          <w:sz w:val="28"/>
          <w:szCs w:val="28"/>
        </w:rPr>
      </w:pPr>
    </w:p>
    <w:p w:rsidR="00917207" w:rsidRPr="00026F97" w:rsidRDefault="00917207" w:rsidP="00917207">
      <w:pPr>
        <w:jc w:val="center"/>
        <w:rPr>
          <w:rFonts w:ascii="PT Astra Serif" w:eastAsia="Calibri" w:hAnsi="PT Astra Serif"/>
          <w:b/>
          <w:sz w:val="28"/>
          <w:szCs w:val="28"/>
          <w:lang w:eastAsia="en-US"/>
        </w:rPr>
      </w:pPr>
      <w:r w:rsidRPr="00026F97">
        <w:rPr>
          <w:rFonts w:ascii="PT Astra Serif" w:eastAsia="Calibri" w:hAnsi="PT Astra Serif"/>
          <w:b/>
          <w:sz w:val="28"/>
          <w:szCs w:val="28"/>
          <w:lang w:val="en-US" w:eastAsia="en-US"/>
        </w:rPr>
        <w:t>I</w:t>
      </w:r>
      <w:r w:rsidRPr="00026F97">
        <w:rPr>
          <w:rFonts w:ascii="PT Astra Serif" w:eastAsia="Calibri" w:hAnsi="PT Astra Serif"/>
          <w:b/>
          <w:sz w:val="28"/>
          <w:szCs w:val="28"/>
          <w:lang w:eastAsia="en-US"/>
        </w:rPr>
        <w:t xml:space="preserve">. Основные направления </w:t>
      </w:r>
      <w:r w:rsidRPr="00026F97">
        <w:rPr>
          <w:rFonts w:ascii="PT Astra Serif" w:eastAsia="Calibri" w:hAnsi="PT Astra Serif"/>
          <w:b/>
          <w:bCs/>
          <w:sz w:val="28"/>
          <w:szCs w:val="28"/>
          <w:lang w:eastAsia="en-US"/>
        </w:rPr>
        <w:t>бюджетной</w:t>
      </w:r>
      <w:r w:rsidRPr="00026F97">
        <w:rPr>
          <w:rFonts w:ascii="PT Astra Serif" w:eastAsia="Calibri" w:hAnsi="PT Astra Serif"/>
          <w:b/>
          <w:sz w:val="28"/>
          <w:szCs w:val="28"/>
          <w:lang w:eastAsia="en-US"/>
        </w:rPr>
        <w:t xml:space="preserve"> политики города Югорска </w:t>
      </w:r>
    </w:p>
    <w:p w:rsidR="00917207" w:rsidRPr="00026F97" w:rsidRDefault="00917207" w:rsidP="00917207">
      <w:pPr>
        <w:jc w:val="center"/>
        <w:rPr>
          <w:rFonts w:ascii="PT Astra Serif" w:eastAsia="Calibri" w:hAnsi="PT Astra Serif"/>
          <w:b/>
          <w:sz w:val="28"/>
          <w:szCs w:val="28"/>
          <w:lang w:eastAsia="en-US"/>
        </w:rPr>
      </w:pPr>
      <w:r w:rsidRPr="00026F97">
        <w:rPr>
          <w:rFonts w:ascii="PT Astra Serif" w:eastAsia="Calibri" w:hAnsi="PT Astra Serif"/>
          <w:b/>
          <w:sz w:val="28"/>
          <w:szCs w:val="28"/>
          <w:lang w:eastAsia="en-US"/>
        </w:rPr>
        <w:lastRenderedPageBreak/>
        <w:t>на 2025 год и на плановый период 2026 и 2027 годов</w:t>
      </w:r>
    </w:p>
    <w:p w:rsidR="00917207" w:rsidRPr="00026F97" w:rsidRDefault="00917207" w:rsidP="00917207">
      <w:pPr>
        <w:autoSpaceDE w:val="0"/>
        <w:autoSpaceDN w:val="0"/>
        <w:adjustRightInd w:val="0"/>
        <w:ind w:firstLine="709"/>
        <w:jc w:val="both"/>
        <w:rPr>
          <w:rFonts w:ascii="PT Astra Serif" w:eastAsia="Courier New" w:hAnsi="PT Astra Serif"/>
          <w:sz w:val="28"/>
          <w:szCs w:val="28"/>
        </w:rPr>
      </w:pPr>
    </w:p>
    <w:p w:rsidR="00917207" w:rsidRPr="00026F97" w:rsidRDefault="00917207" w:rsidP="00917207">
      <w:pPr>
        <w:ind w:firstLine="709"/>
        <w:jc w:val="both"/>
        <w:rPr>
          <w:bCs/>
          <w:color w:val="000000" w:themeColor="text1"/>
          <w:sz w:val="28"/>
          <w:szCs w:val="28"/>
        </w:rPr>
      </w:pPr>
      <w:r w:rsidRPr="00026F97">
        <w:rPr>
          <w:bCs/>
          <w:color w:val="000000" w:themeColor="text1"/>
          <w:sz w:val="28"/>
          <w:szCs w:val="28"/>
        </w:rPr>
        <w:t>Задачи в области доходов бюджета города Югорска, поставленные в предыдущие периоды, сохранят свою актуальность.</w:t>
      </w:r>
    </w:p>
    <w:p w:rsidR="00917207" w:rsidRPr="00026F97" w:rsidRDefault="00917207" w:rsidP="00917207">
      <w:pPr>
        <w:autoSpaceDE w:val="0"/>
        <w:autoSpaceDN w:val="0"/>
        <w:adjustRightInd w:val="0"/>
        <w:ind w:firstLine="709"/>
        <w:jc w:val="both"/>
        <w:rPr>
          <w:rFonts w:ascii="PT Astra Serif" w:eastAsia="Courier New" w:hAnsi="PT Astra Serif"/>
          <w:color w:val="000000" w:themeColor="text1"/>
          <w:sz w:val="28"/>
          <w:szCs w:val="28"/>
        </w:rPr>
      </w:pPr>
      <w:r w:rsidRPr="00026F97">
        <w:rPr>
          <w:rFonts w:ascii="PT Astra Serif" w:eastAsia="Courier New" w:hAnsi="PT Astra Serif"/>
          <w:color w:val="000000" w:themeColor="text1"/>
          <w:sz w:val="28"/>
          <w:szCs w:val="28"/>
        </w:rPr>
        <w:t>Приоритетами бюджетной политики в области доходов в предстоящем бюджетном цикле продолжают оставаться:</w:t>
      </w:r>
    </w:p>
    <w:p w:rsidR="00917207" w:rsidRPr="00026F97" w:rsidRDefault="00917207" w:rsidP="00917207">
      <w:pPr>
        <w:ind w:firstLine="709"/>
        <w:jc w:val="both"/>
        <w:rPr>
          <w:rFonts w:ascii="PT Astra Serif" w:eastAsia="Courier New" w:hAnsi="PT Astra Serif"/>
          <w:color w:val="000000" w:themeColor="text1"/>
          <w:sz w:val="28"/>
          <w:szCs w:val="28"/>
          <w:lang w:eastAsia="ru-RU"/>
        </w:rPr>
      </w:pPr>
      <w:r w:rsidRPr="00026F97">
        <w:rPr>
          <w:rFonts w:ascii="PT Astra Serif" w:eastAsia="Courier New" w:hAnsi="PT Astra Serif"/>
          <w:color w:val="000000" w:themeColor="text1"/>
          <w:sz w:val="28"/>
          <w:szCs w:val="28"/>
          <w:lang w:eastAsia="ru-RU"/>
        </w:rPr>
        <w:t>обеспечение сбалансированности и финансовой устойчивости бюджетной системы города Югорска;</w:t>
      </w:r>
    </w:p>
    <w:p w:rsidR="00917207" w:rsidRPr="00026F97" w:rsidRDefault="00917207" w:rsidP="00917207">
      <w:pPr>
        <w:ind w:firstLine="709"/>
        <w:jc w:val="both"/>
        <w:rPr>
          <w:rFonts w:ascii="PT Astra Serif" w:eastAsia="Courier New" w:hAnsi="PT Astra Serif"/>
          <w:color w:val="000000" w:themeColor="text1"/>
          <w:sz w:val="28"/>
          <w:szCs w:val="28"/>
        </w:rPr>
      </w:pPr>
      <w:r w:rsidRPr="00026F97">
        <w:rPr>
          <w:rFonts w:ascii="PT Astra Serif" w:eastAsia="Courier New" w:hAnsi="PT Astra Serif"/>
          <w:color w:val="000000" w:themeColor="text1"/>
          <w:sz w:val="28"/>
          <w:szCs w:val="28"/>
        </w:rPr>
        <w:t>поддержка инвестиционной активности, в том числе привлечение частных инвестиций в экономику города Югорска;</w:t>
      </w:r>
    </w:p>
    <w:p w:rsidR="00917207" w:rsidRPr="00026F97" w:rsidRDefault="00917207" w:rsidP="00917207">
      <w:pPr>
        <w:ind w:firstLine="709"/>
        <w:jc w:val="both"/>
        <w:rPr>
          <w:rFonts w:ascii="PT Astra Serif" w:eastAsia="Courier New" w:hAnsi="PT Astra Serif"/>
          <w:color w:val="000000" w:themeColor="text1"/>
          <w:sz w:val="28"/>
          <w:szCs w:val="28"/>
        </w:rPr>
      </w:pPr>
      <w:r w:rsidRPr="00026F97">
        <w:rPr>
          <w:rFonts w:ascii="PT Astra Serif" w:eastAsia="Courier New" w:hAnsi="PT Astra Serif"/>
          <w:color w:val="000000" w:themeColor="text1"/>
          <w:sz w:val="28"/>
          <w:szCs w:val="28"/>
        </w:rPr>
        <w:t xml:space="preserve">создание комфортного </w:t>
      </w:r>
      <w:proofErr w:type="gramStart"/>
      <w:r w:rsidRPr="00026F97">
        <w:rPr>
          <w:rFonts w:ascii="PT Astra Serif" w:eastAsia="Courier New" w:hAnsi="PT Astra Serif"/>
          <w:color w:val="000000" w:themeColor="text1"/>
          <w:sz w:val="28"/>
          <w:szCs w:val="28"/>
        </w:rPr>
        <w:t>бизнес-климата</w:t>
      </w:r>
      <w:proofErr w:type="gramEnd"/>
      <w:r w:rsidRPr="00026F97">
        <w:rPr>
          <w:rFonts w:ascii="PT Astra Serif" w:eastAsia="Courier New" w:hAnsi="PT Astra Serif"/>
          <w:color w:val="000000" w:themeColor="text1"/>
          <w:sz w:val="28"/>
          <w:szCs w:val="28"/>
        </w:rPr>
        <w:t>, направленного на увеличение количества субъектов малого и среднего предпринимательства.</w:t>
      </w:r>
    </w:p>
    <w:p w:rsidR="00917207" w:rsidRPr="00026F97" w:rsidRDefault="00917207" w:rsidP="00917207">
      <w:pPr>
        <w:autoSpaceDE w:val="0"/>
        <w:autoSpaceDN w:val="0"/>
        <w:adjustRightInd w:val="0"/>
        <w:ind w:firstLine="709"/>
        <w:jc w:val="both"/>
        <w:rPr>
          <w:rFonts w:ascii="PT Astra Serif" w:eastAsia="Courier New" w:hAnsi="PT Astra Serif"/>
          <w:color w:val="000000" w:themeColor="text1"/>
          <w:sz w:val="28"/>
          <w:szCs w:val="28"/>
          <w:lang w:eastAsia="ru-RU"/>
        </w:rPr>
      </w:pPr>
      <w:r w:rsidRPr="00026F97">
        <w:rPr>
          <w:rFonts w:ascii="PT Astra Serif" w:eastAsia="Courier New" w:hAnsi="PT Astra Serif"/>
          <w:color w:val="000000" w:themeColor="text1"/>
          <w:sz w:val="28"/>
          <w:szCs w:val="28"/>
          <w:lang w:eastAsia="ru-RU"/>
        </w:rPr>
        <w:t>Достижение заданных приоритетов будет осуществляться путём сохранения положительной динамики поступления доходов бюджета города Югорска, повышения доходного потенциала и повышения качества прогнозирования доходной базы бюджета города Югорска.</w:t>
      </w:r>
    </w:p>
    <w:p w:rsidR="00917207" w:rsidRPr="00026F97" w:rsidRDefault="00917207" w:rsidP="00917207">
      <w:pPr>
        <w:ind w:firstLine="709"/>
        <w:jc w:val="both"/>
        <w:rPr>
          <w:rFonts w:ascii="PT Astra Serif" w:eastAsia="Courier New" w:hAnsi="PT Astra Serif"/>
          <w:color w:val="000000" w:themeColor="text1"/>
          <w:sz w:val="28"/>
          <w:szCs w:val="28"/>
          <w:lang w:eastAsia="ru-RU"/>
        </w:rPr>
      </w:pPr>
      <w:r w:rsidRPr="00026F97">
        <w:rPr>
          <w:rFonts w:ascii="PT Astra Serif" w:eastAsia="Courier New" w:hAnsi="PT Astra Serif"/>
          <w:color w:val="000000" w:themeColor="text1"/>
          <w:sz w:val="28"/>
          <w:szCs w:val="28"/>
          <w:lang w:eastAsia="ru-RU"/>
        </w:rPr>
        <w:t>Мероприятиями по решению поставленных задач в области доходов, как и в предыдущие годы, станут:</w:t>
      </w:r>
    </w:p>
    <w:p w:rsidR="00917207" w:rsidRPr="00026F97" w:rsidRDefault="00917207" w:rsidP="00917207">
      <w:pPr>
        <w:ind w:firstLine="709"/>
        <w:jc w:val="both"/>
        <w:rPr>
          <w:rFonts w:ascii="PT Astra Serif" w:eastAsia="Courier New" w:hAnsi="PT Astra Serif"/>
          <w:color w:val="000000" w:themeColor="text1"/>
          <w:sz w:val="28"/>
          <w:szCs w:val="28"/>
          <w:lang w:eastAsia="ru-RU"/>
        </w:rPr>
      </w:pPr>
      <w:r w:rsidRPr="00026F97">
        <w:rPr>
          <w:rFonts w:ascii="PT Astra Serif" w:eastAsia="Courier New" w:hAnsi="PT Astra Serif"/>
          <w:color w:val="000000" w:themeColor="text1"/>
          <w:sz w:val="28"/>
          <w:szCs w:val="28"/>
          <w:lang w:eastAsia="ru-RU"/>
        </w:rPr>
        <w:t>реализация мер, направленных на привлечение дополнительных доходов в бюджет города Югорска, увеличение доходной базы бюджета на долгосрочную перспективу, сокращение задолженности по налоговым и неналоговым доходам. Продолжится работа по обеспечению взаимодействия и координации деятельности администрации города и федеральных фискальных, правоохранительных и контролирующих органов по вопросам мобилизации доходов бюджета города Югорска;</w:t>
      </w:r>
    </w:p>
    <w:p w:rsidR="00917207" w:rsidRPr="00026F97" w:rsidRDefault="00917207" w:rsidP="00917207">
      <w:pPr>
        <w:ind w:firstLine="709"/>
        <w:jc w:val="both"/>
        <w:rPr>
          <w:rFonts w:ascii="PT Astra Serif" w:eastAsia="Courier New" w:hAnsi="PT Astra Serif"/>
          <w:color w:val="000000" w:themeColor="text1"/>
          <w:sz w:val="28"/>
          <w:szCs w:val="28"/>
          <w:lang w:eastAsia="ru-RU"/>
        </w:rPr>
      </w:pPr>
      <w:r w:rsidRPr="00026F97">
        <w:rPr>
          <w:rFonts w:ascii="PT Astra Serif" w:eastAsia="Courier New" w:hAnsi="PT Astra Serif"/>
          <w:color w:val="000000" w:themeColor="text1"/>
          <w:sz w:val="28"/>
          <w:szCs w:val="28"/>
          <w:lang w:eastAsia="ru-RU"/>
        </w:rPr>
        <w:t xml:space="preserve">реализация мер, направленных на повышение эффективности использования имущества и земельных участков, находящихся в муниципальной собственности; </w:t>
      </w:r>
    </w:p>
    <w:p w:rsidR="00917207" w:rsidRPr="00026F97" w:rsidRDefault="00917207" w:rsidP="00917207">
      <w:pPr>
        <w:ind w:firstLine="709"/>
        <w:jc w:val="both"/>
        <w:rPr>
          <w:rFonts w:ascii="PT Astra Serif" w:eastAsia="Courier New" w:hAnsi="PT Astra Serif"/>
          <w:color w:val="000000" w:themeColor="text1"/>
          <w:sz w:val="28"/>
          <w:szCs w:val="28"/>
          <w:lang w:eastAsia="ru-RU"/>
        </w:rPr>
      </w:pPr>
      <w:r w:rsidRPr="00026F97">
        <w:rPr>
          <w:rFonts w:ascii="PT Astra Serif" w:eastAsia="Courier New" w:hAnsi="PT Astra Serif"/>
          <w:color w:val="000000" w:themeColor="text1"/>
          <w:sz w:val="28"/>
          <w:szCs w:val="28"/>
          <w:lang w:eastAsia="ru-RU"/>
        </w:rPr>
        <w:t xml:space="preserve">повышение </w:t>
      </w:r>
      <w:proofErr w:type="gramStart"/>
      <w:r w:rsidRPr="00026F97">
        <w:rPr>
          <w:rFonts w:ascii="PT Astra Serif" w:eastAsia="Courier New" w:hAnsi="PT Astra Serif"/>
          <w:color w:val="000000" w:themeColor="text1"/>
          <w:sz w:val="28"/>
          <w:szCs w:val="28"/>
          <w:lang w:eastAsia="ru-RU"/>
        </w:rPr>
        <w:t>уровня ответственности главных администраторов доходов бюджета города</w:t>
      </w:r>
      <w:proofErr w:type="gramEnd"/>
      <w:r w:rsidRPr="00026F97">
        <w:rPr>
          <w:rFonts w:ascii="PT Astra Serif" w:eastAsia="Courier New" w:hAnsi="PT Astra Serif"/>
          <w:color w:val="000000" w:themeColor="text1"/>
          <w:sz w:val="28"/>
          <w:szCs w:val="28"/>
          <w:lang w:eastAsia="ru-RU"/>
        </w:rPr>
        <w:t xml:space="preserve"> Югорска. Продолжит действовать система мониторинга качества финансового менеджмента, осуществляемого главными администраторами бюджетных средств, позволяющая повысить эффективность и качество управления муниципальными финансами. В части администрирования налоговых и неналоговых доходов требуется повысить уровень их собираемости;</w:t>
      </w:r>
    </w:p>
    <w:p w:rsidR="00917207" w:rsidRPr="00026F97" w:rsidRDefault="00917207" w:rsidP="00917207">
      <w:pPr>
        <w:ind w:firstLine="709"/>
        <w:jc w:val="both"/>
        <w:rPr>
          <w:rFonts w:ascii="PT Astra Serif" w:eastAsia="Courier New" w:hAnsi="PT Astra Serif"/>
          <w:color w:val="000000" w:themeColor="text1"/>
          <w:sz w:val="28"/>
          <w:szCs w:val="28"/>
          <w:lang w:eastAsia="ru-RU"/>
        </w:rPr>
      </w:pPr>
      <w:r w:rsidRPr="00026F97">
        <w:rPr>
          <w:rFonts w:ascii="PT Astra Serif" w:eastAsia="Courier New" w:hAnsi="PT Astra Serif"/>
          <w:color w:val="000000" w:themeColor="text1"/>
          <w:sz w:val="28"/>
          <w:szCs w:val="28"/>
          <w:lang w:eastAsia="ru-RU"/>
        </w:rPr>
        <w:t>мониторинг налоговых платежей, уплачиваемых крупными организациями с целью прогнозирования налоговых поступлений.</w:t>
      </w:r>
    </w:p>
    <w:p w:rsidR="00917207" w:rsidRPr="00A37B6A" w:rsidRDefault="00917207" w:rsidP="00917207">
      <w:pPr>
        <w:pStyle w:val="a3"/>
        <w:ind w:left="0" w:firstLine="708"/>
        <w:jc w:val="both"/>
        <w:rPr>
          <w:rFonts w:eastAsia="TimesNewRoman"/>
          <w:sz w:val="28"/>
          <w:szCs w:val="28"/>
        </w:rPr>
      </w:pPr>
      <w:r w:rsidRPr="00A37B6A">
        <w:rPr>
          <w:rFonts w:eastAsia="TimesNewRoman"/>
          <w:sz w:val="28"/>
          <w:szCs w:val="28"/>
        </w:rPr>
        <w:t>С 1 января 2025 года федеральным законодательством устанавливается:</w:t>
      </w:r>
    </w:p>
    <w:p w:rsidR="00917207" w:rsidRPr="004B0A78" w:rsidRDefault="00917207" w:rsidP="00917207">
      <w:pPr>
        <w:pStyle w:val="a3"/>
        <w:ind w:left="0" w:firstLine="708"/>
        <w:jc w:val="both"/>
        <w:rPr>
          <w:rFonts w:ascii="PT Astra Serif" w:eastAsia="TimesNewRoman" w:hAnsi="PT Astra Serif"/>
          <w:sz w:val="28"/>
          <w:szCs w:val="28"/>
        </w:rPr>
      </w:pPr>
      <w:r w:rsidRPr="00A37B6A">
        <w:rPr>
          <w:rFonts w:eastAsia="TimesNewRoman"/>
          <w:sz w:val="28"/>
          <w:szCs w:val="28"/>
        </w:rPr>
        <w:t xml:space="preserve">прогрессивная шкала налогообложения по налогу на доходы физических </w:t>
      </w:r>
      <w:r w:rsidRPr="004B0A78">
        <w:rPr>
          <w:rFonts w:ascii="PT Astra Serif" w:eastAsia="TimesNewRoman" w:hAnsi="PT Astra Serif"/>
          <w:sz w:val="28"/>
          <w:szCs w:val="28"/>
        </w:rPr>
        <w:t>лиц. Изменения не затронут доходы участников специальной военной операции, а также процентные надбавки к заработной плате граждан, работающих в районах Крайнего Севера и приравненных к ним местностях;</w:t>
      </w:r>
    </w:p>
    <w:p w:rsidR="00917207" w:rsidRPr="004B0A78" w:rsidRDefault="00917207" w:rsidP="00917207">
      <w:pPr>
        <w:ind w:firstLine="708"/>
        <w:jc w:val="both"/>
        <w:rPr>
          <w:rFonts w:ascii="PT Astra Serif" w:eastAsia="TimesNewRoman" w:hAnsi="PT Astra Serif"/>
          <w:sz w:val="28"/>
          <w:szCs w:val="28"/>
        </w:rPr>
      </w:pPr>
      <w:r w:rsidRPr="004B0A78">
        <w:rPr>
          <w:rFonts w:ascii="PT Astra Serif" w:eastAsia="TimesNewRoman" w:hAnsi="PT Astra Serif"/>
          <w:sz w:val="28"/>
          <w:szCs w:val="28"/>
        </w:rPr>
        <w:t xml:space="preserve">увеличение стандартного налогового вычета по налогу на доходы физических лиц для семей с двумя и более детьми, а также новый налоговый </w:t>
      </w:r>
      <w:r w:rsidRPr="004B0A78">
        <w:rPr>
          <w:rFonts w:ascii="PT Astra Serif" w:eastAsia="TimesNewRoman" w:hAnsi="PT Astra Serif"/>
          <w:sz w:val="28"/>
          <w:szCs w:val="28"/>
        </w:rPr>
        <w:lastRenderedPageBreak/>
        <w:t>вычет для налогоплательщиков, регулярно проходящих диспансеризацию и успешно сдающих нормативы</w:t>
      </w:r>
      <w:r w:rsidRPr="004B0A78">
        <w:rPr>
          <w:rFonts w:ascii="PT Astra Serif" w:hAnsi="PT Astra Serif"/>
          <w:sz w:val="28"/>
          <w:szCs w:val="28"/>
        </w:rPr>
        <w:t xml:space="preserve"> </w:t>
      </w:r>
      <w:r w:rsidRPr="004B0A78">
        <w:rPr>
          <w:rFonts w:ascii="PT Astra Serif" w:eastAsia="TimesNewRoman" w:hAnsi="PT Astra Serif"/>
          <w:sz w:val="28"/>
          <w:szCs w:val="28"/>
        </w:rPr>
        <w:t>«Готов к труду и обороне» (ГТО);</w:t>
      </w:r>
    </w:p>
    <w:p w:rsidR="00917207" w:rsidRPr="004B0A78" w:rsidRDefault="00917207" w:rsidP="00917207">
      <w:pPr>
        <w:ind w:firstLine="708"/>
        <w:jc w:val="both"/>
        <w:rPr>
          <w:rFonts w:ascii="PT Astra Serif" w:eastAsia="TimesNewRoman" w:hAnsi="PT Astra Serif"/>
          <w:sz w:val="28"/>
          <w:szCs w:val="28"/>
        </w:rPr>
      </w:pPr>
      <w:r w:rsidRPr="004B0A78">
        <w:rPr>
          <w:rFonts w:ascii="PT Astra Serif" w:eastAsia="TimesNewRoman" w:hAnsi="PT Astra Serif"/>
          <w:sz w:val="28"/>
          <w:szCs w:val="28"/>
        </w:rPr>
        <w:t>отмена повышенных налоговых ставок по упрощенной системе налогообложения, применяемых при превышении пороговых значений, в связи с увеличением этих пороговых значений.</w:t>
      </w:r>
    </w:p>
    <w:p w:rsidR="00917207" w:rsidRPr="004B0A78" w:rsidRDefault="00917207" w:rsidP="00917207">
      <w:pPr>
        <w:ind w:firstLine="708"/>
        <w:jc w:val="both"/>
        <w:rPr>
          <w:rFonts w:ascii="PT Astra Serif" w:eastAsia="TimesNewRoman" w:hAnsi="PT Astra Serif"/>
          <w:sz w:val="28"/>
          <w:szCs w:val="28"/>
        </w:rPr>
      </w:pPr>
      <w:r w:rsidRPr="004B0A78">
        <w:rPr>
          <w:rFonts w:ascii="PT Astra Serif" w:eastAsia="TimesNewRoman" w:hAnsi="PT Astra Serif"/>
          <w:sz w:val="28"/>
          <w:szCs w:val="28"/>
        </w:rPr>
        <w:t xml:space="preserve">Утвержденные и планируемые изменения федерального и регионального законодательства учтены при формировании проекта бюджета города Югорска на предстоящую трехлетку. </w:t>
      </w:r>
    </w:p>
    <w:p w:rsidR="00917207" w:rsidRPr="004B0A78" w:rsidRDefault="00917207" w:rsidP="00917207">
      <w:pPr>
        <w:ind w:firstLine="708"/>
        <w:jc w:val="both"/>
        <w:rPr>
          <w:rFonts w:ascii="PT Astra Serif" w:eastAsia="TimesNewRoman" w:hAnsi="PT Astra Serif"/>
          <w:sz w:val="28"/>
          <w:szCs w:val="28"/>
        </w:rPr>
      </w:pPr>
      <w:r w:rsidRPr="004B0A78">
        <w:rPr>
          <w:rFonts w:ascii="PT Astra Serif" w:eastAsia="TimesNewRoman" w:hAnsi="PT Astra Serif"/>
          <w:sz w:val="28"/>
          <w:szCs w:val="28"/>
        </w:rPr>
        <w:t>В части доходов новации федерального законодательства окажут разнонаправленное влияние на формирование доходов, но в целом существенным образом не повлияют на изменение общих параметров бюджета города Югорска.</w:t>
      </w:r>
    </w:p>
    <w:p w:rsidR="00917207" w:rsidRPr="004B0A78" w:rsidRDefault="00917207" w:rsidP="00917207">
      <w:pPr>
        <w:ind w:firstLine="709"/>
        <w:jc w:val="both"/>
        <w:rPr>
          <w:rFonts w:ascii="PT Astra Serif" w:eastAsia="Courier New" w:hAnsi="PT Astra Serif"/>
          <w:color w:val="000000" w:themeColor="text1"/>
          <w:sz w:val="28"/>
          <w:szCs w:val="28"/>
          <w:lang w:eastAsia="ru-RU"/>
        </w:rPr>
      </w:pPr>
      <w:r w:rsidRPr="004B0A78">
        <w:rPr>
          <w:rFonts w:ascii="PT Astra Serif" w:eastAsia="Courier New" w:hAnsi="PT Astra Serif"/>
          <w:color w:val="000000" w:themeColor="text1"/>
          <w:sz w:val="28"/>
          <w:szCs w:val="28"/>
          <w:lang w:eastAsia="ru-RU"/>
        </w:rPr>
        <w:t>В связи с прогнозируемой положительной динамикой поступления  налога на доходы физических лиц в планируемом периоде продолжится практика замены дотации на выравнивание бюджетной обеспеченности  муниципальных районов (городских округов) дополнительным нормативом отчислений от налога на доходы физических лиц.</w:t>
      </w:r>
    </w:p>
    <w:p w:rsidR="00917207" w:rsidRPr="004B0A78" w:rsidRDefault="00917207" w:rsidP="00917207">
      <w:pPr>
        <w:ind w:firstLine="709"/>
        <w:jc w:val="both"/>
        <w:rPr>
          <w:rFonts w:ascii="PT Astra Serif" w:eastAsia="Courier New" w:hAnsi="PT Astra Serif"/>
          <w:color w:val="000000" w:themeColor="text1"/>
          <w:sz w:val="28"/>
          <w:szCs w:val="28"/>
          <w:lang w:eastAsia="ru-RU"/>
        </w:rPr>
      </w:pPr>
      <w:r w:rsidRPr="004B0A78">
        <w:rPr>
          <w:rFonts w:ascii="PT Astra Serif" w:eastAsia="Courier New" w:hAnsi="PT Astra Serif"/>
          <w:color w:val="000000" w:themeColor="text1"/>
          <w:sz w:val="28"/>
          <w:szCs w:val="28"/>
          <w:lang w:eastAsia="ru-RU"/>
        </w:rPr>
        <w:t xml:space="preserve">Положительная динамика поступлений способствует формированию доходов в большем объеме, чем было предусмотрено при утверждении бюджета на 2024 год и на плановый период 2025 и 2026 годов. </w:t>
      </w:r>
    </w:p>
    <w:p w:rsidR="00917207" w:rsidRPr="004B0A78" w:rsidRDefault="00917207" w:rsidP="00917207">
      <w:pPr>
        <w:autoSpaceDE w:val="0"/>
        <w:autoSpaceDN w:val="0"/>
        <w:adjustRightInd w:val="0"/>
        <w:ind w:firstLine="709"/>
        <w:jc w:val="both"/>
        <w:rPr>
          <w:rFonts w:ascii="PT Astra Serif" w:hAnsi="PT Astra Serif"/>
          <w:color w:val="000000" w:themeColor="text1"/>
          <w:sz w:val="28"/>
          <w:szCs w:val="28"/>
        </w:rPr>
      </w:pPr>
      <w:r w:rsidRPr="004B0A78">
        <w:rPr>
          <w:rFonts w:ascii="PT Astra Serif" w:hAnsi="PT Astra Serif"/>
          <w:color w:val="000000" w:themeColor="text1"/>
          <w:sz w:val="28"/>
          <w:szCs w:val="28"/>
        </w:rPr>
        <w:t>Соблюдение ограничений на бюджетные параметры будет являться важнейшим инструментом снижения рисков для обеспечения сбалансированности и устойчивости бюджета города Югорска.</w:t>
      </w:r>
    </w:p>
    <w:p w:rsidR="00917207" w:rsidRPr="004B0A78" w:rsidRDefault="00917207" w:rsidP="00917207">
      <w:pPr>
        <w:autoSpaceDE w:val="0"/>
        <w:autoSpaceDN w:val="0"/>
        <w:adjustRightInd w:val="0"/>
        <w:ind w:firstLine="709"/>
        <w:jc w:val="both"/>
        <w:rPr>
          <w:rFonts w:ascii="PT Astra Serif" w:hAnsi="PT Astra Serif"/>
          <w:sz w:val="28"/>
          <w:szCs w:val="28"/>
        </w:rPr>
      </w:pPr>
      <w:proofErr w:type="gramStart"/>
      <w:r w:rsidRPr="004B0A78">
        <w:rPr>
          <w:rFonts w:ascii="PT Astra Serif" w:hAnsi="PT Astra Serif"/>
          <w:sz w:val="28"/>
          <w:szCs w:val="28"/>
        </w:rPr>
        <w:t>Основными приоритетами бюджетной политики города Югорска в области расходов по – прежнему являются достижение стратегических целей, обозначенных Президентом Российской Федерации, безусловное исполнение социально значимых обязательств, а также реализация мер по повышению эффективности бюджетных расходов по направлениям, обозначенным в предыдущем бюджетном цикле.</w:t>
      </w:r>
      <w:proofErr w:type="gramEnd"/>
    </w:p>
    <w:p w:rsidR="00917207" w:rsidRPr="004B0A78" w:rsidRDefault="00917207" w:rsidP="00917207">
      <w:pPr>
        <w:ind w:firstLine="709"/>
        <w:jc w:val="both"/>
        <w:rPr>
          <w:rFonts w:ascii="PT Astra Serif" w:hAnsi="PT Astra Serif"/>
          <w:sz w:val="28"/>
          <w:szCs w:val="28"/>
        </w:rPr>
      </w:pPr>
      <w:proofErr w:type="gramStart"/>
      <w:r w:rsidRPr="004B0A78">
        <w:rPr>
          <w:rFonts w:ascii="PT Astra Serif" w:hAnsi="PT Astra Serif"/>
          <w:sz w:val="28"/>
          <w:szCs w:val="28"/>
        </w:rPr>
        <w:t>В качестве базовых для формирования расходов бюджета города Югорска на 2025 год и на плановый период 2026 и 2027 годов приняты расходы, утвержденные решением Думы города Югорска от 19.12.2023 № 97 «О бюджете города Югорска на 2024 год и на плановый период 2025 и 2026 годов» (в редакции решения Думы города Югорска от 30.09.2024 № 74), без учета объемов межбюджетных трансфертов.</w:t>
      </w:r>
      <w:proofErr w:type="gramEnd"/>
      <w:r w:rsidRPr="004B0A78">
        <w:rPr>
          <w:rFonts w:ascii="PT Astra Serif" w:hAnsi="PT Astra Serif"/>
          <w:sz w:val="28"/>
          <w:szCs w:val="28"/>
        </w:rPr>
        <w:t xml:space="preserve"> На 2027 год за основу приняты бюджетные ассигнования, утверждённые на 2026 год. </w:t>
      </w:r>
    </w:p>
    <w:p w:rsidR="00917207" w:rsidRPr="004B0A78" w:rsidRDefault="00917207" w:rsidP="00917207">
      <w:pPr>
        <w:ind w:firstLine="709"/>
        <w:jc w:val="both"/>
        <w:rPr>
          <w:rFonts w:ascii="PT Astra Serif" w:hAnsi="PT Astra Serif"/>
          <w:sz w:val="28"/>
          <w:szCs w:val="28"/>
        </w:rPr>
      </w:pPr>
      <w:r w:rsidRPr="004B0A78">
        <w:rPr>
          <w:rFonts w:ascii="PT Astra Serif" w:hAnsi="PT Astra Serif"/>
          <w:sz w:val="28"/>
          <w:szCs w:val="28"/>
        </w:rPr>
        <w:t>При расчете предельных объемов расходов бюджета города Югорска на 2025 год и на плановый период 2026 и 2027 годов учтены следующие факторы:</w:t>
      </w:r>
    </w:p>
    <w:p w:rsidR="00917207" w:rsidRPr="004B0A78" w:rsidRDefault="00917207" w:rsidP="00917207">
      <w:pPr>
        <w:ind w:firstLine="709"/>
        <w:jc w:val="both"/>
        <w:rPr>
          <w:rFonts w:ascii="PT Astra Serif" w:hAnsi="PT Astra Serif"/>
          <w:sz w:val="28"/>
          <w:szCs w:val="28"/>
        </w:rPr>
      </w:pPr>
      <w:r w:rsidRPr="004B0A78">
        <w:rPr>
          <w:rFonts w:ascii="PT Astra Serif" w:hAnsi="PT Astra Serif"/>
          <w:sz w:val="28"/>
          <w:szCs w:val="28"/>
        </w:rPr>
        <w:t>1) финансовое обеспечение достижения целевых показателей средней заработной платы, установленных профильными Департаментами Югры для отдельных категорий работников, подпадающих под действие Указов Президента Российской Федерации от 2012 года, учитывая достигнутые в 2024 году значения целевых показателей;</w:t>
      </w:r>
    </w:p>
    <w:p w:rsidR="00917207" w:rsidRPr="004B0A78" w:rsidRDefault="00917207" w:rsidP="00917207">
      <w:pPr>
        <w:ind w:firstLine="709"/>
        <w:jc w:val="both"/>
        <w:rPr>
          <w:rFonts w:ascii="PT Astra Serif" w:hAnsi="PT Astra Serif"/>
          <w:sz w:val="28"/>
          <w:szCs w:val="28"/>
        </w:rPr>
      </w:pPr>
      <w:r w:rsidRPr="004B0A78">
        <w:rPr>
          <w:rFonts w:ascii="PT Astra Serif" w:hAnsi="PT Astra Serif"/>
          <w:sz w:val="28"/>
          <w:szCs w:val="28"/>
        </w:rPr>
        <w:t xml:space="preserve">2) индексация фонда оплаты труда с 01.10.2025 на 4,0% по иным категориям работников, не подпадающим под действие Указов Президента </w:t>
      </w:r>
      <w:r w:rsidRPr="004B0A78">
        <w:rPr>
          <w:rFonts w:ascii="PT Astra Serif" w:hAnsi="PT Astra Serif"/>
          <w:sz w:val="28"/>
          <w:szCs w:val="28"/>
        </w:rPr>
        <w:lastRenderedPageBreak/>
        <w:t xml:space="preserve">Российской Федерации от 2012 года, и работникам органов местного самоуправления города Югорска. На 2026 – 2027 годы указанные параметры индексации учтены на уровне 2025 года с учетом их перерасчета </w:t>
      </w:r>
      <w:proofErr w:type="gramStart"/>
      <w:r w:rsidRPr="004B0A78">
        <w:rPr>
          <w:rFonts w:ascii="PT Astra Serif" w:hAnsi="PT Astra Serif"/>
          <w:sz w:val="28"/>
          <w:szCs w:val="28"/>
        </w:rPr>
        <w:t>на полный год</w:t>
      </w:r>
      <w:proofErr w:type="gramEnd"/>
      <w:r w:rsidRPr="004B0A78">
        <w:rPr>
          <w:rFonts w:ascii="PT Astra Serif" w:hAnsi="PT Astra Serif"/>
          <w:sz w:val="28"/>
          <w:szCs w:val="28"/>
        </w:rPr>
        <w:t>;</w:t>
      </w:r>
    </w:p>
    <w:p w:rsidR="00917207" w:rsidRPr="004B0A78" w:rsidRDefault="00917207" w:rsidP="00917207">
      <w:pPr>
        <w:ind w:firstLine="709"/>
        <w:jc w:val="both"/>
        <w:rPr>
          <w:rFonts w:ascii="PT Astra Serif" w:hAnsi="PT Astra Serif"/>
          <w:sz w:val="28"/>
          <w:szCs w:val="28"/>
        </w:rPr>
      </w:pPr>
      <w:r w:rsidRPr="004B0A78">
        <w:rPr>
          <w:rFonts w:ascii="PT Astra Serif" w:hAnsi="PT Astra Serif"/>
          <w:sz w:val="28"/>
          <w:szCs w:val="28"/>
        </w:rPr>
        <w:t xml:space="preserve">3) изменение минимального </w:t>
      </w:r>
      <w:proofErr w:type="gramStart"/>
      <w:r w:rsidRPr="004B0A78">
        <w:rPr>
          <w:rFonts w:ascii="PT Astra Serif" w:hAnsi="PT Astra Serif"/>
          <w:sz w:val="28"/>
          <w:szCs w:val="28"/>
        </w:rPr>
        <w:t>размера оплаты труда</w:t>
      </w:r>
      <w:proofErr w:type="gramEnd"/>
      <w:r w:rsidRPr="004B0A78">
        <w:rPr>
          <w:rFonts w:ascii="PT Astra Serif" w:hAnsi="PT Astra Serif"/>
          <w:sz w:val="28"/>
          <w:szCs w:val="28"/>
        </w:rPr>
        <w:t xml:space="preserve">, устанавливаемого федеральным законом от 19.06.2000 № 82 - ФЗ «О минимальном размере оплаты труда»,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 (постановление Конституционного Суда Российской Федерации от 07.12.2017 № 38-П); </w:t>
      </w:r>
    </w:p>
    <w:p w:rsidR="00917207" w:rsidRPr="004B0A78" w:rsidRDefault="00917207" w:rsidP="00917207">
      <w:pPr>
        <w:ind w:firstLine="709"/>
        <w:jc w:val="both"/>
        <w:rPr>
          <w:rFonts w:ascii="PT Astra Serif" w:hAnsi="PT Astra Serif"/>
          <w:sz w:val="28"/>
          <w:szCs w:val="28"/>
        </w:rPr>
      </w:pPr>
      <w:r w:rsidRPr="004B0A78">
        <w:rPr>
          <w:rFonts w:ascii="PT Astra Serif" w:hAnsi="PT Astra Serif"/>
          <w:sz w:val="28"/>
          <w:szCs w:val="28"/>
        </w:rPr>
        <w:t>4) изменение базы для начисления страховых взносов в государственные внебюджетные фонды;</w:t>
      </w:r>
    </w:p>
    <w:p w:rsidR="00917207" w:rsidRPr="004B0A78" w:rsidRDefault="00917207" w:rsidP="00917207">
      <w:pPr>
        <w:ind w:firstLine="708"/>
        <w:contextualSpacing/>
        <w:jc w:val="both"/>
        <w:rPr>
          <w:rFonts w:ascii="PT Astra Serif" w:eastAsia="TimesNewRoman" w:hAnsi="PT Astra Serif"/>
          <w:sz w:val="28"/>
          <w:szCs w:val="28"/>
        </w:rPr>
      </w:pPr>
      <w:r w:rsidRPr="004B0A78">
        <w:rPr>
          <w:rFonts w:ascii="PT Astra Serif" w:hAnsi="PT Astra Serif"/>
          <w:sz w:val="28"/>
          <w:szCs w:val="28"/>
        </w:rPr>
        <w:t xml:space="preserve">5) </w:t>
      </w:r>
      <w:r w:rsidRPr="004B0A78">
        <w:rPr>
          <w:rFonts w:ascii="PT Astra Serif" w:eastAsia="TimesNewRoman" w:hAnsi="PT Astra Serif"/>
          <w:sz w:val="28"/>
          <w:szCs w:val="28"/>
        </w:rPr>
        <w:t>индексация расходов на оплату коммунальных услуг муниципальных учреждений и органов местного самоуправления города Югорска;</w:t>
      </w:r>
    </w:p>
    <w:p w:rsidR="00917207" w:rsidRPr="004B0A78" w:rsidRDefault="00917207" w:rsidP="00917207">
      <w:pPr>
        <w:ind w:firstLine="709"/>
        <w:jc w:val="both"/>
        <w:rPr>
          <w:rFonts w:ascii="PT Astra Serif" w:hAnsi="PT Astra Serif"/>
          <w:sz w:val="28"/>
          <w:szCs w:val="28"/>
        </w:rPr>
      </w:pPr>
      <w:r w:rsidRPr="004B0A78">
        <w:rPr>
          <w:rFonts w:ascii="PT Astra Serif" w:hAnsi="PT Astra Serif"/>
          <w:sz w:val="28"/>
          <w:szCs w:val="28"/>
        </w:rPr>
        <w:t>6) изменение численности получателей социальных услуг;</w:t>
      </w:r>
    </w:p>
    <w:p w:rsidR="00917207" w:rsidRPr="004B0A78" w:rsidRDefault="00917207" w:rsidP="00917207">
      <w:pPr>
        <w:ind w:firstLine="709"/>
        <w:jc w:val="both"/>
        <w:rPr>
          <w:rFonts w:ascii="PT Astra Serif" w:hAnsi="PT Astra Serif"/>
          <w:sz w:val="28"/>
          <w:szCs w:val="28"/>
        </w:rPr>
      </w:pPr>
      <w:r w:rsidRPr="004B0A78">
        <w:rPr>
          <w:rFonts w:ascii="PT Astra Serif" w:hAnsi="PT Astra Serif"/>
          <w:sz w:val="28"/>
          <w:szCs w:val="28"/>
        </w:rPr>
        <w:t>7) ввод объектов капитального строительства в эксплуатацию, завершение ремонта  и строительства начатых объектов.</w:t>
      </w:r>
    </w:p>
    <w:p w:rsidR="00917207" w:rsidRPr="004B0A78" w:rsidRDefault="00917207" w:rsidP="00917207">
      <w:pPr>
        <w:ind w:firstLine="709"/>
        <w:jc w:val="both"/>
        <w:rPr>
          <w:rFonts w:ascii="PT Astra Serif" w:hAnsi="PT Astra Serif"/>
          <w:sz w:val="28"/>
          <w:szCs w:val="28"/>
        </w:rPr>
      </w:pPr>
      <w:r w:rsidRPr="004B0A78">
        <w:rPr>
          <w:rFonts w:ascii="PT Astra Serif" w:hAnsi="PT Astra Serif"/>
          <w:sz w:val="28"/>
          <w:szCs w:val="28"/>
        </w:rPr>
        <w:t xml:space="preserve">Проектируемые объемы расходов бюджета города Югорска сформированы исходя из принципа минимизации затрат в целях полного финансового обеспечения социально значимых расходных обязательств. </w:t>
      </w:r>
    </w:p>
    <w:p w:rsidR="00917207" w:rsidRPr="004B0A78" w:rsidRDefault="00917207" w:rsidP="00917207">
      <w:pPr>
        <w:ind w:firstLine="709"/>
        <w:jc w:val="both"/>
        <w:rPr>
          <w:rFonts w:ascii="PT Astra Serif" w:hAnsi="PT Astra Serif"/>
          <w:sz w:val="28"/>
          <w:szCs w:val="28"/>
        </w:rPr>
      </w:pPr>
      <w:r w:rsidRPr="004B0A78">
        <w:rPr>
          <w:rFonts w:ascii="PT Astra Serif" w:hAnsi="PT Astra Serif"/>
          <w:sz w:val="28"/>
          <w:szCs w:val="28"/>
        </w:rPr>
        <w:t>Бюджет города Югорска на 2025 год и на плановый период 2026 и 2027 годов по-прежнему социально направлен. Запланированы расходы по предоставлению дополнительной меры социальной поддержки граждан, заключивших контракт о прохождении военной службы, направленных для выполнения задач в ходе специальной военной операции на территориях Украины, Донецкой Народной Республики, Луганской Народной Республики, Запорожской, Херсонской областей.</w:t>
      </w:r>
    </w:p>
    <w:p w:rsidR="00917207" w:rsidRPr="004B0A78" w:rsidRDefault="00917207" w:rsidP="00917207">
      <w:pPr>
        <w:ind w:firstLine="709"/>
        <w:jc w:val="both"/>
        <w:rPr>
          <w:rFonts w:ascii="PT Astra Serif" w:hAnsi="PT Astra Serif"/>
          <w:sz w:val="28"/>
          <w:szCs w:val="28"/>
        </w:rPr>
      </w:pPr>
      <w:proofErr w:type="gramStart"/>
      <w:r w:rsidRPr="004B0A78">
        <w:rPr>
          <w:rFonts w:ascii="PT Astra Serif" w:hAnsi="PT Astra Serif"/>
          <w:sz w:val="28"/>
          <w:szCs w:val="28"/>
        </w:rPr>
        <w:t xml:space="preserve">Будет продолжена поддержка основных отраслей экономики города Югорска, реализация мероприятий по переселению граждан из аварийного жилищного фонда, признанного таковым с 1 января 2017 года до 1 января 2022 года,  ремонту, строительству и реконструкции инженерной инфраструктуры, сохранению и повышению </w:t>
      </w:r>
      <w:proofErr w:type="spellStart"/>
      <w:r w:rsidRPr="004B0A78">
        <w:rPr>
          <w:rFonts w:ascii="PT Astra Serif" w:hAnsi="PT Astra Serif"/>
          <w:sz w:val="28"/>
          <w:szCs w:val="28"/>
        </w:rPr>
        <w:t>транспортно</w:t>
      </w:r>
      <w:proofErr w:type="spellEnd"/>
      <w:r w:rsidRPr="004B0A78">
        <w:rPr>
          <w:rFonts w:ascii="PT Astra Serif" w:hAnsi="PT Astra Serif"/>
          <w:sz w:val="28"/>
          <w:szCs w:val="28"/>
        </w:rPr>
        <w:t xml:space="preserve"> – эксплуатационного состояния сети автомобильных дорог общего пользования, благоустройству дворовых и общественных территорий с применением технологий инициативного бюджетирования,   формированию комфортной городской среды. </w:t>
      </w:r>
      <w:proofErr w:type="gramEnd"/>
    </w:p>
    <w:p w:rsidR="00917207" w:rsidRPr="004B0A78" w:rsidRDefault="00917207" w:rsidP="00917207">
      <w:pPr>
        <w:ind w:firstLine="709"/>
        <w:jc w:val="both"/>
        <w:rPr>
          <w:rFonts w:ascii="PT Astra Serif" w:hAnsi="PT Astra Serif"/>
          <w:sz w:val="28"/>
          <w:szCs w:val="28"/>
        </w:rPr>
      </w:pPr>
      <w:r w:rsidRPr="004B0A78">
        <w:rPr>
          <w:rFonts w:ascii="PT Astra Serif" w:hAnsi="PT Astra Serif"/>
          <w:sz w:val="28"/>
          <w:szCs w:val="28"/>
        </w:rPr>
        <w:t>Одним из важных направлений расходов бюджета города является реализация проекта «Благоустройство центрального городского сквера «Северное сияние» по улице Ленина», который признан победителем во Всероссийском конкурсе лучших проектов создания комфортной городской среды   в категории «малые города».</w:t>
      </w:r>
    </w:p>
    <w:p w:rsidR="00917207" w:rsidRPr="004B0A78" w:rsidRDefault="00917207" w:rsidP="00917207">
      <w:pPr>
        <w:ind w:firstLine="709"/>
        <w:jc w:val="both"/>
        <w:rPr>
          <w:rFonts w:ascii="PT Astra Serif" w:hAnsi="PT Astra Serif"/>
          <w:sz w:val="28"/>
          <w:szCs w:val="28"/>
        </w:rPr>
      </w:pPr>
      <w:r w:rsidRPr="00F26C33">
        <w:rPr>
          <w:rFonts w:ascii="PT Astra Serif" w:hAnsi="PT Astra Serif"/>
          <w:sz w:val="28"/>
          <w:szCs w:val="28"/>
        </w:rPr>
        <w:t>Бюджетная политика в сфере образования направлена на финансовое обеспечение мероприятий приоритетных направлений развития системы образования</w:t>
      </w:r>
      <w:r>
        <w:rPr>
          <w:rFonts w:ascii="PT Astra Serif" w:hAnsi="PT Astra Serif"/>
          <w:sz w:val="28"/>
          <w:szCs w:val="28"/>
        </w:rPr>
        <w:t>,</w:t>
      </w:r>
      <w:r w:rsidRPr="00F26C33">
        <w:rPr>
          <w:rFonts w:ascii="PT Astra Serif" w:hAnsi="PT Astra Serif"/>
          <w:sz w:val="28"/>
          <w:szCs w:val="28"/>
        </w:rPr>
        <w:t xml:space="preserve"> на </w:t>
      </w:r>
      <w:r>
        <w:rPr>
          <w:rFonts w:ascii="PT Astra Serif" w:hAnsi="PT Astra Serif"/>
          <w:sz w:val="28"/>
          <w:szCs w:val="28"/>
        </w:rPr>
        <w:t xml:space="preserve">комплексное </w:t>
      </w:r>
      <w:r w:rsidRPr="00F26C33">
        <w:rPr>
          <w:rFonts w:ascii="PT Astra Serif" w:hAnsi="PT Astra Serif"/>
          <w:sz w:val="28"/>
          <w:szCs w:val="28"/>
        </w:rPr>
        <w:t>обновление материально – технической базы муниципальных образовательных организаций</w:t>
      </w:r>
      <w:r>
        <w:rPr>
          <w:rFonts w:ascii="PT Astra Serif" w:hAnsi="PT Astra Serif"/>
          <w:sz w:val="28"/>
          <w:szCs w:val="28"/>
        </w:rPr>
        <w:t>,</w:t>
      </w:r>
      <w:r w:rsidRPr="00F26C33">
        <w:rPr>
          <w:rFonts w:ascii="PT Astra Serif" w:hAnsi="PT Astra Serif"/>
          <w:sz w:val="28"/>
          <w:szCs w:val="28"/>
        </w:rPr>
        <w:t xml:space="preserve"> на благоустройство прилегающих территорий,</w:t>
      </w:r>
      <w:r>
        <w:rPr>
          <w:rFonts w:ascii="PT Astra Serif" w:hAnsi="PT Astra Serif"/>
          <w:sz w:val="28"/>
          <w:szCs w:val="28"/>
        </w:rPr>
        <w:t xml:space="preserve"> включая создание спортивного ядра в </w:t>
      </w:r>
      <w:r>
        <w:rPr>
          <w:rFonts w:ascii="PT Astra Serif" w:hAnsi="PT Astra Serif"/>
          <w:sz w:val="28"/>
          <w:szCs w:val="28"/>
        </w:rPr>
        <w:lastRenderedPageBreak/>
        <w:t xml:space="preserve">муниципальных общеобразовательных организациях, в которых проведен капитальный ремонт с привлечением средств из федерального бюджета. </w:t>
      </w:r>
      <w:r w:rsidRPr="004B0A78">
        <w:rPr>
          <w:rFonts w:ascii="PT Astra Serif" w:hAnsi="PT Astra Serif"/>
          <w:sz w:val="28"/>
          <w:szCs w:val="28"/>
        </w:rPr>
        <w:t xml:space="preserve">  </w:t>
      </w:r>
    </w:p>
    <w:p w:rsidR="00917207" w:rsidRPr="004B0A78" w:rsidRDefault="00917207" w:rsidP="00917207">
      <w:pPr>
        <w:ind w:firstLine="708"/>
        <w:jc w:val="both"/>
        <w:rPr>
          <w:rFonts w:ascii="PT Astra Serif" w:eastAsia="TimesNewRoman" w:hAnsi="PT Astra Serif"/>
          <w:sz w:val="28"/>
          <w:szCs w:val="28"/>
        </w:rPr>
      </w:pPr>
      <w:r w:rsidRPr="004B0A78">
        <w:rPr>
          <w:rFonts w:ascii="PT Astra Serif" w:eastAsia="TimesNewRoman" w:hAnsi="PT Astra Serif"/>
          <w:sz w:val="28"/>
          <w:szCs w:val="28"/>
        </w:rPr>
        <w:t>В сфере молодёжной политики продолжатся мероприятия по созданию условий для самореализации молодых людей, развития добровольчества и гражданской активности.</w:t>
      </w:r>
    </w:p>
    <w:p w:rsidR="00917207" w:rsidRPr="004B0A78" w:rsidRDefault="00917207" w:rsidP="00917207">
      <w:pPr>
        <w:ind w:firstLine="708"/>
        <w:contextualSpacing/>
        <w:jc w:val="both"/>
        <w:rPr>
          <w:rFonts w:ascii="PT Astra Serif" w:eastAsia="TimesNewRoman" w:hAnsi="PT Astra Serif"/>
          <w:sz w:val="28"/>
          <w:szCs w:val="28"/>
        </w:rPr>
      </w:pPr>
      <w:r w:rsidRPr="004B0A78">
        <w:rPr>
          <w:rFonts w:ascii="PT Astra Serif" w:eastAsia="TimesNewRoman" w:hAnsi="PT Astra Serif"/>
          <w:sz w:val="28"/>
          <w:szCs w:val="28"/>
        </w:rPr>
        <w:t xml:space="preserve">Бюджетная политика в сфере культуры направлена на содействие развитию культурного потенциала, в том числе через использование культурного и туристского потенциалов. </w:t>
      </w:r>
    </w:p>
    <w:p w:rsidR="00917207" w:rsidRPr="004B0A78" w:rsidRDefault="00917207" w:rsidP="00917207">
      <w:pPr>
        <w:ind w:firstLine="708"/>
        <w:contextualSpacing/>
        <w:jc w:val="both"/>
        <w:rPr>
          <w:rFonts w:ascii="PT Astra Serif" w:eastAsia="TimesNewRoman" w:hAnsi="PT Astra Serif"/>
          <w:sz w:val="28"/>
          <w:szCs w:val="28"/>
        </w:rPr>
      </w:pPr>
      <w:r w:rsidRPr="004B0A78">
        <w:rPr>
          <w:rFonts w:ascii="PT Astra Serif" w:eastAsia="TimesNewRoman" w:hAnsi="PT Astra Serif"/>
          <w:sz w:val="28"/>
          <w:szCs w:val="28"/>
        </w:rPr>
        <w:t>В сфере физической культуры и спорта продолжится создание условий для занятий спортом для всех категорий населения. Запланированы средства на проведение всероссийских, окружных соревнований, физкультурно-спортивных мероприятий, а также на обеспечение участия спортсменов, сборных команд города Югорска в соревнованиях различного уровня.</w:t>
      </w:r>
    </w:p>
    <w:p w:rsidR="00917207" w:rsidRPr="004B0A78" w:rsidRDefault="00917207" w:rsidP="00917207">
      <w:pPr>
        <w:ind w:firstLine="708"/>
        <w:jc w:val="both"/>
        <w:rPr>
          <w:rFonts w:ascii="PT Astra Serif" w:hAnsi="PT Astra Serif"/>
          <w:sz w:val="28"/>
          <w:szCs w:val="28"/>
        </w:rPr>
      </w:pPr>
      <w:r w:rsidRPr="004B0A78">
        <w:rPr>
          <w:rFonts w:ascii="PT Astra Serif" w:hAnsi="PT Astra Serif"/>
          <w:sz w:val="28"/>
          <w:szCs w:val="28"/>
        </w:rPr>
        <w:t>Средства, поступающие от «экологических платежей», в приоритетном порядке будут направлены на ликвидацию несанкционированных мест размещения отходов.</w:t>
      </w:r>
    </w:p>
    <w:p w:rsidR="00917207" w:rsidRPr="004B0A78" w:rsidRDefault="00917207" w:rsidP="00917207">
      <w:pPr>
        <w:ind w:firstLine="709"/>
        <w:jc w:val="both"/>
        <w:rPr>
          <w:rFonts w:ascii="PT Astra Serif" w:hAnsi="PT Astra Serif"/>
          <w:sz w:val="28"/>
          <w:szCs w:val="28"/>
        </w:rPr>
      </w:pPr>
      <w:r w:rsidRPr="004B0A78">
        <w:rPr>
          <w:rFonts w:ascii="PT Astra Serif" w:hAnsi="PT Astra Serif"/>
          <w:sz w:val="28"/>
          <w:szCs w:val="28"/>
        </w:rPr>
        <w:t xml:space="preserve">По расходам на осуществление бюджетных инвестиций на 2025 - 2027 годы учтены объемы бюджетных ассигнований, предусмотренные в соответствующих государственных программах Ханты-Мансийского автономного округа – Югры. </w:t>
      </w:r>
    </w:p>
    <w:p w:rsidR="00917207" w:rsidRPr="004B0A78" w:rsidRDefault="00917207" w:rsidP="00917207">
      <w:pPr>
        <w:spacing w:line="23" w:lineRule="atLeast"/>
        <w:mirrorIndents/>
        <w:jc w:val="both"/>
        <w:rPr>
          <w:rFonts w:ascii="PT Astra Serif" w:hAnsi="PT Astra Serif"/>
          <w:sz w:val="28"/>
          <w:szCs w:val="28"/>
        </w:rPr>
      </w:pPr>
      <w:r w:rsidRPr="004B0A78">
        <w:rPr>
          <w:rFonts w:ascii="PT Astra Serif" w:hAnsi="PT Astra Serif"/>
          <w:sz w:val="28"/>
          <w:szCs w:val="28"/>
        </w:rPr>
        <w:tab/>
      </w:r>
      <w:proofErr w:type="gramStart"/>
      <w:r w:rsidRPr="004B0A78">
        <w:rPr>
          <w:rFonts w:ascii="PT Astra Serif" w:hAnsi="PT Astra Serif"/>
          <w:sz w:val="28"/>
          <w:szCs w:val="28"/>
        </w:rPr>
        <w:t xml:space="preserve">При осуществлении бюджетных инвестиций в объекты муниципальной собственности в качестве приоритетов инвестиционной деятельности планируется концентрировать ресурсы на завершение объектов высокой степени готовности, строительство которых обеспечивается привлечением средств из федерального и регионального бюджетов и способствует достижению целевых показателей, утвержденных муниципальными программами города Югорска. </w:t>
      </w:r>
      <w:proofErr w:type="gramEnd"/>
    </w:p>
    <w:p w:rsidR="00917207" w:rsidRPr="004B0A78" w:rsidRDefault="00917207" w:rsidP="00917207">
      <w:pPr>
        <w:spacing w:line="23" w:lineRule="atLeast"/>
        <w:jc w:val="both"/>
        <w:rPr>
          <w:rFonts w:ascii="PT Astra Serif" w:hAnsi="PT Astra Serif"/>
          <w:sz w:val="28"/>
          <w:szCs w:val="28"/>
        </w:rPr>
      </w:pPr>
      <w:r w:rsidRPr="004B0A78">
        <w:rPr>
          <w:rFonts w:ascii="PT Astra Serif" w:hAnsi="PT Astra Serif"/>
          <w:sz w:val="28"/>
          <w:szCs w:val="28"/>
        </w:rPr>
        <w:tab/>
        <w:t xml:space="preserve">В планируемом периоде продолжится финансирование проекта Музейно-туристический комплекс «Ворота в Югру», имеющего </w:t>
      </w:r>
      <w:proofErr w:type="gramStart"/>
      <w:r w:rsidRPr="004B0A78">
        <w:rPr>
          <w:rFonts w:ascii="PT Astra Serif" w:hAnsi="PT Astra Serif"/>
          <w:sz w:val="28"/>
          <w:szCs w:val="28"/>
        </w:rPr>
        <w:t>важное значение</w:t>
      </w:r>
      <w:proofErr w:type="gramEnd"/>
      <w:r w:rsidRPr="004B0A78">
        <w:rPr>
          <w:rFonts w:ascii="PT Astra Serif" w:hAnsi="PT Astra Serif"/>
          <w:sz w:val="28"/>
          <w:szCs w:val="28"/>
        </w:rPr>
        <w:t xml:space="preserve"> для экономики города, реализация которого в долгосрочной перспективе принесет как социальный, так и экономический эффект. </w:t>
      </w:r>
    </w:p>
    <w:p w:rsidR="00917207" w:rsidRPr="004B0A78" w:rsidRDefault="00917207" w:rsidP="00917207">
      <w:pPr>
        <w:spacing w:line="23" w:lineRule="atLeast"/>
        <w:ind w:firstLine="708"/>
        <w:jc w:val="both"/>
        <w:rPr>
          <w:rFonts w:ascii="PT Astra Serif" w:hAnsi="PT Astra Serif"/>
          <w:sz w:val="28"/>
          <w:szCs w:val="28"/>
        </w:rPr>
      </w:pPr>
      <w:r w:rsidRPr="004B0A78">
        <w:rPr>
          <w:rFonts w:ascii="PT Astra Serif" w:eastAsia="Courier New" w:hAnsi="PT Astra Serif"/>
          <w:sz w:val="28"/>
          <w:szCs w:val="28"/>
        </w:rPr>
        <w:t>В целях обеспечения сбалансированности бюджета города Югорска будут осуществляться муниципальные заимствования.</w:t>
      </w:r>
    </w:p>
    <w:p w:rsidR="00917207" w:rsidRPr="004B0A78" w:rsidRDefault="00917207" w:rsidP="00917207">
      <w:pPr>
        <w:autoSpaceDE w:val="0"/>
        <w:autoSpaceDN w:val="0"/>
        <w:adjustRightInd w:val="0"/>
        <w:spacing w:line="23" w:lineRule="atLeast"/>
        <w:ind w:firstLine="709"/>
        <w:jc w:val="both"/>
        <w:rPr>
          <w:rFonts w:ascii="PT Astra Serif" w:eastAsia="Courier New" w:hAnsi="PT Astra Serif"/>
          <w:sz w:val="28"/>
          <w:szCs w:val="28"/>
        </w:rPr>
      </w:pPr>
      <w:r w:rsidRPr="004B0A78">
        <w:rPr>
          <w:rFonts w:ascii="PT Astra Serif" w:eastAsia="Courier New" w:hAnsi="PT Astra Serif"/>
          <w:sz w:val="28"/>
          <w:szCs w:val="28"/>
        </w:rPr>
        <w:t xml:space="preserve">Цели и задачи долговой политики города Югорска на 2025 год и на плановый период 2026 и 2027 годов будут нацелены на поддержание долговой нагрузки на бюджет города Югорска на уровне, относящем город </w:t>
      </w:r>
      <w:proofErr w:type="spellStart"/>
      <w:r w:rsidRPr="004B0A78">
        <w:rPr>
          <w:rFonts w:ascii="PT Astra Serif" w:eastAsia="Courier New" w:hAnsi="PT Astra Serif"/>
          <w:sz w:val="28"/>
          <w:szCs w:val="28"/>
        </w:rPr>
        <w:t>Югорск</w:t>
      </w:r>
      <w:proofErr w:type="spellEnd"/>
      <w:r w:rsidRPr="004B0A78">
        <w:rPr>
          <w:rFonts w:ascii="PT Astra Serif" w:eastAsia="Courier New" w:hAnsi="PT Astra Serif"/>
          <w:sz w:val="28"/>
          <w:szCs w:val="28"/>
        </w:rPr>
        <w:t xml:space="preserve"> к муниципальным образованиям с высокой долговой устойчивостью.</w:t>
      </w:r>
    </w:p>
    <w:p w:rsidR="00917207" w:rsidRPr="004B0A78" w:rsidRDefault="00917207" w:rsidP="00917207">
      <w:pPr>
        <w:autoSpaceDE w:val="0"/>
        <w:autoSpaceDN w:val="0"/>
        <w:adjustRightInd w:val="0"/>
        <w:spacing w:line="23" w:lineRule="atLeast"/>
        <w:ind w:firstLine="709"/>
        <w:jc w:val="both"/>
        <w:rPr>
          <w:rFonts w:ascii="PT Astra Serif" w:eastAsia="Courier New" w:hAnsi="PT Astra Serif"/>
          <w:sz w:val="28"/>
          <w:szCs w:val="28"/>
        </w:rPr>
      </w:pPr>
      <w:r w:rsidRPr="004B0A78">
        <w:rPr>
          <w:rFonts w:ascii="PT Astra Serif" w:eastAsia="Courier New" w:hAnsi="PT Astra Serif"/>
          <w:sz w:val="28"/>
          <w:szCs w:val="28"/>
        </w:rPr>
        <w:t>Все планируемые показатели по долговым обязательствам будут формироваться в рамках ограничений, установленных Бюджетным кодексом Российской Федерации.</w:t>
      </w:r>
    </w:p>
    <w:p w:rsidR="00917207" w:rsidRPr="004B0A78" w:rsidRDefault="00917207" w:rsidP="00917207">
      <w:pPr>
        <w:autoSpaceDE w:val="0"/>
        <w:autoSpaceDN w:val="0"/>
        <w:adjustRightInd w:val="0"/>
        <w:spacing w:line="23" w:lineRule="atLeast"/>
        <w:ind w:firstLine="709"/>
        <w:jc w:val="both"/>
        <w:rPr>
          <w:rFonts w:ascii="PT Astra Serif" w:eastAsia="Courier New" w:hAnsi="PT Astra Serif"/>
          <w:sz w:val="28"/>
          <w:szCs w:val="28"/>
        </w:rPr>
      </w:pPr>
      <w:r w:rsidRPr="004B0A78">
        <w:rPr>
          <w:rFonts w:ascii="PT Astra Serif" w:eastAsia="Courier New" w:hAnsi="PT Astra Serif"/>
          <w:sz w:val="28"/>
          <w:szCs w:val="28"/>
        </w:rPr>
        <w:t xml:space="preserve">Управление муниципальным долгом в среднесрочной перспективе будет направлено </w:t>
      </w:r>
      <w:proofErr w:type="gramStart"/>
      <w:r w:rsidRPr="004B0A78">
        <w:rPr>
          <w:rFonts w:ascii="PT Astra Serif" w:eastAsia="Courier New" w:hAnsi="PT Astra Serif"/>
          <w:sz w:val="28"/>
          <w:szCs w:val="28"/>
        </w:rPr>
        <w:t>на</w:t>
      </w:r>
      <w:proofErr w:type="gramEnd"/>
      <w:r w:rsidRPr="004B0A78">
        <w:rPr>
          <w:rFonts w:ascii="PT Astra Serif" w:eastAsia="Courier New" w:hAnsi="PT Astra Serif"/>
          <w:sz w:val="28"/>
          <w:szCs w:val="28"/>
        </w:rPr>
        <w:t>:</w:t>
      </w:r>
    </w:p>
    <w:p w:rsidR="00917207" w:rsidRPr="004B0A78" w:rsidRDefault="00917207" w:rsidP="00917207">
      <w:pPr>
        <w:autoSpaceDE w:val="0"/>
        <w:autoSpaceDN w:val="0"/>
        <w:adjustRightInd w:val="0"/>
        <w:spacing w:line="23" w:lineRule="atLeast"/>
        <w:ind w:firstLine="709"/>
        <w:jc w:val="both"/>
        <w:rPr>
          <w:rFonts w:ascii="PT Astra Serif" w:eastAsia="Courier New" w:hAnsi="PT Astra Serif"/>
          <w:sz w:val="28"/>
          <w:szCs w:val="28"/>
        </w:rPr>
      </w:pPr>
      <w:r w:rsidRPr="004B0A78">
        <w:rPr>
          <w:rFonts w:ascii="PT Astra Serif" w:eastAsia="Courier New" w:hAnsi="PT Astra Serif"/>
          <w:sz w:val="28"/>
          <w:szCs w:val="28"/>
        </w:rPr>
        <w:t>эффективность осуществления муниципальных заимствований;</w:t>
      </w:r>
    </w:p>
    <w:p w:rsidR="00917207" w:rsidRPr="004B0A78" w:rsidRDefault="00917207" w:rsidP="00917207">
      <w:pPr>
        <w:autoSpaceDE w:val="0"/>
        <w:autoSpaceDN w:val="0"/>
        <w:adjustRightInd w:val="0"/>
        <w:spacing w:line="23" w:lineRule="atLeast"/>
        <w:ind w:firstLine="709"/>
        <w:jc w:val="both"/>
        <w:rPr>
          <w:rFonts w:ascii="PT Astra Serif" w:eastAsia="Courier New" w:hAnsi="PT Astra Serif"/>
          <w:sz w:val="28"/>
          <w:szCs w:val="28"/>
        </w:rPr>
      </w:pPr>
      <w:r w:rsidRPr="004B0A78">
        <w:rPr>
          <w:rFonts w:ascii="PT Astra Serif" w:eastAsia="Courier New" w:hAnsi="PT Astra Serif"/>
          <w:sz w:val="28"/>
          <w:szCs w:val="28"/>
        </w:rPr>
        <w:t xml:space="preserve">привлечение необходимого объема муниципальных заимствований, способных обеспечить решение социально – экономических задач развития </w:t>
      </w:r>
      <w:r w:rsidRPr="004B0A78">
        <w:rPr>
          <w:rFonts w:ascii="PT Astra Serif" w:eastAsia="Courier New" w:hAnsi="PT Astra Serif"/>
          <w:sz w:val="28"/>
          <w:szCs w:val="28"/>
        </w:rPr>
        <w:lastRenderedPageBreak/>
        <w:t>города Югорска, не допустив при этом необоснованного роста муниципального долга и повышения рисков неисполнения долговых обязательств;</w:t>
      </w:r>
    </w:p>
    <w:p w:rsidR="00917207" w:rsidRPr="004B0A78" w:rsidRDefault="00917207" w:rsidP="00917207">
      <w:pPr>
        <w:autoSpaceDE w:val="0"/>
        <w:autoSpaceDN w:val="0"/>
        <w:adjustRightInd w:val="0"/>
        <w:spacing w:line="23" w:lineRule="atLeast"/>
        <w:ind w:firstLine="709"/>
        <w:jc w:val="both"/>
        <w:rPr>
          <w:rFonts w:ascii="PT Astra Serif" w:eastAsia="Courier New" w:hAnsi="PT Astra Serif"/>
          <w:sz w:val="28"/>
          <w:szCs w:val="28"/>
        </w:rPr>
      </w:pPr>
      <w:r w:rsidRPr="004B0A78">
        <w:rPr>
          <w:rFonts w:ascii="PT Astra Serif" w:eastAsia="Courier New" w:hAnsi="PT Astra Serif"/>
          <w:sz w:val="28"/>
          <w:szCs w:val="28"/>
        </w:rPr>
        <w:t>обеспечение минимально возможной стоимости обслуживания долговых обязательств, полноты и своевременности исполнения долговых обязательств;</w:t>
      </w:r>
    </w:p>
    <w:p w:rsidR="00917207" w:rsidRPr="004B0A78" w:rsidRDefault="00917207" w:rsidP="00917207">
      <w:pPr>
        <w:autoSpaceDE w:val="0"/>
        <w:autoSpaceDN w:val="0"/>
        <w:adjustRightInd w:val="0"/>
        <w:spacing w:line="23" w:lineRule="atLeast"/>
        <w:ind w:firstLine="709"/>
        <w:jc w:val="both"/>
        <w:rPr>
          <w:rFonts w:ascii="PT Astra Serif" w:eastAsia="Courier New" w:hAnsi="PT Astra Serif"/>
          <w:sz w:val="28"/>
          <w:szCs w:val="28"/>
        </w:rPr>
      </w:pPr>
      <w:r w:rsidRPr="004B0A78">
        <w:rPr>
          <w:rFonts w:ascii="PT Astra Serif" w:eastAsia="Courier New" w:hAnsi="PT Astra Serif"/>
          <w:sz w:val="28"/>
          <w:szCs w:val="28"/>
        </w:rPr>
        <w:t>обеспечение информационной прозрачности в вопросах долговой политики.</w:t>
      </w:r>
    </w:p>
    <w:p w:rsidR="00917207" w:rsidRPr="004B0A78" w:rsidRDefault="00917207" w:rsidP="00917207">
      <w:pPr>
        <w:autoSpaceDE w:val="0"/>
        <w:autoSpaceDN w:val="0"/>
        <w:adjustRightInd w:val="0"/>
        <w:spacing w:line="23" w:lineRule="atLeast"/>
        <w:ind w:firstLine="709"/>
        <w:jc w:val="both"/>
        <w:rPr>
          <w:rFonts w:ascii="PT Astra Serif" w:eastAsia="Courier New" w:hAnsi="PT Astra Serif"/>
          <w:sz w:val="28"/>
          <w:szCs w:val="28"/>
        </w:rPr>
      </w:pPr>
      <w:r w:rsidRPr="004B0A78">
        <w:rPr>
          <w:rFonts w:ascii="PT Astra Serif" w:eastAsia="Courier New" w:hAnsi="PT Astra Serif"/>
          <w:sz w:val="28"/>
          <w:szCs w:val="28"/>
        </w:rPr>
        <w:t>Продолжится работа по проведению мероприятий, направленных на повышение финансовой грамотности населения.</w:t>
      </w:r>
    </w:p>
    <w:p w:rsidR="00917207" w:rsidRPr="004B0A78" w:rsidRDefault="00917207" w:rsidP="00917207">
      <w:pPr>
        <w:autoSpaceDE w:val="0"/>
        <w:autoSpaceDN w:val="0"/>
        <w:adjustRightInd w:val="0"/>
        <w:spacing w:line="23" w:lineRule="atLeast"/>
        <w:ind w:firstLine="709"/>
        <w:jc w:val="both"/>
        <w:rPr>
          <w:rFonts w:ascii="PT Astra Serif" w:eastAsia="Courier New" w:hAnsi="PT Astra Serif"/>
          <w:sz w:val="28"/>
          <w:szCs w:val="28"/>
        </w:rPr>
      </w:pPr>
    </w:p>
    <w:p w:rsidR="00917207" w:rsidRPr="004B0A78" w:rsidRDefault="00917207" w:rsidP="00917207">
      <w:pPr>
        <w:spacing w:line="23" w:lineRule="atLeast"/>
        <w:jc w:val="center"/>
        <w:rPr>
          <w:rFonts w:ascii="PT Astra Serif" w:eastAsia="Calibri" w:hAnsi="PT Astra Serif"/>
          <w:b/>
          <w:sz w:val="28"/>
          <w:szCs w:val="28"/>
          <w:lang w:eastAsia="en-US"/>
        </w:rPr>
      </w:pPr>
      <w:r w:rsidRPr="004B0A78">
        <w:rPr>
          <w:rFonts w:ascii="PT Astra Serif" w:eastAsia="Calibri" w:hAnsi="PT Astra Serif"/>
          <w:b/>
          <w:sz w:val="28"/>
          <w:szCs w:val="28"/>
          <w:lang w:val="en-US" w:eastAsia="en-US"/>
        </w:rPr>
        <w:t>II</w:t>
      </w:r>
      <w:r w:rsidRPr="004B0A78">
        <w:rPr>
          <w:rFonts w:ascii="PT Astra Serif" w:eastAsia="Calibri" w:hAnsi="PT Astra Serif"/>
          <w:b/>
          <w:sz w:val="28"/>
          <w:szCs w:val="28"/>
          <w:lang w:eastAsia="en-US"/>
        </w:rPr>
        <w:t xml:space="preserve">. Основные направления </w:t>
      </w:r>
      <w:r w:rsidRPr="004B0A78">
        <w:rPr>
          <w:rFonts w:ascii="PT Astra Serif" w:eastAsia="Calibri" w:hAnsi="PT Astra Serif"/>
          <w:b/>
          <w:bCs/>
          <w:sz w:val="28"/>
          <w:szCs w:val="28"/>
          <w:lang w:eastAsia="en-US"/>
        </w:rPr>
        <w:t>налоговой</w:t>
      </w:r>
      <w:r w:rsidRPr="004B0A78">
        <w:rPr>
          <w:rFonts w:ascii="PT Astra Serif" w:eastAsia="Calibri" w:hAnsi="PT Astra Serif"/>
          <w:b/>
          <w:sz w:val="28"/>
          <w:szCs w:val="28"/>
          <w:lang w:eastAsia="en-US"/>
        </w:rPr>
        <w:t xml:space="preserve"> политики города Югорска </w:t>
      </w:r>
    </w:p>
    <w:p w:rsidR="00917207" w:rsidRPr="004B0A78" w:rsidRDefault="00917207" w:rsidP="00917207">
      <w:pPr>
        <w:spacing w:line="23" w:lineRule="atLeast"/>
        <w:jc w:val="center"/>
        <w:rPr>
          <w:rFonts w:ascii="PT Astra Serif" w:eastAsia="Calibri" w:hAnsi="PT Astra Serif"/>
          <w:b/>
          <w:sz w:val="28"/>
          <w:szCs w:val="28"/>
          <w:lang w:eastAsia="en-US"/>
        </w:rPr>
      </w:pPr>
      <w:r w:rsidRPr="004B0A78">
        <w:rPr>
          <w:rFonts w:ascii="PT Astra Serif" w:eastAsia="Calibri" w:hAnsi="PT Astra Serif"/>
          <w:b/>
          <w:sz w:val="28"/>
          <w:szCs w:val="28"/>
          <w:lang w:eastAsia="en-US"/>
        </w:rPr>
        <w:t>на 2025 год и на плановый период 2026 и 2027 годов</w:t>
      </w:r>
    </w:p>
    <w:p w:rsidR="00917207" w:rsidRPr="004B0A78" w:rsidRDefault="00917207" w:rsidP="00917207">
      <w:pPr>
        <w:spacing w:line="23" w:lineRule="atLeast"/>
        <w:ind w:firstLine="709"/>
        <w:jc w:val="center"/>
        <w:rPr>
          <w:rFonts w:ascii="PT Astra Serif" w:eastAsia="Calibri" w:hAnsi="PT Astra Serif"/>
          <w:b/>
          <w:color w:val="FF0000"/>
          <w:sz w:val="28"/>
          <w:szCs w:val="28"/>
          <w:lang w:eastAsia="en-US"/>
        </w:rPr>
      </w:pPr>
    </w:p>
    <w:p w:rsidR="00917207" w:rsidRPr="004B0A78" w:rsidRDefault="00917207" w:rsidP="00917207">
      <w:pPr>
        <w:ind w:firstLine="709"/>
        <w:jc w:val="both"/>
        <w:rPr>
          <w:rFonts w:ascii="PT Astra Serif" w:eastAsia="TimesNewRomanPSMT" w:hAnsi="PT Astra Serif"/>
          <w:color w:val="000000"/>
          <w:sz w:val="28"/>
          <w:szCs w:val="28"/>
        </w:rPr>
      </w:pPr>
      <w:proofErr w:type="gramStart"/>
      <w:r w:rsidRPr="004B0A78">
        <w:rPr>
          <w:rFonts w:ascii="PT Astra Serif" w:eastAsia="TimesNewRomanPSMT" w:hAnsi="PT Astra Serif"/>
          <w:color w:val="000000"/>
          <w:sz w:val="28"/>
          <w:szCs w:val="28"/>
        </w:rPr>
        <w:t>Основные направления налоговой политики города Югорска на 2025 год и на плановый период 2026 и 2027 годов разработаны с учетом основных направлений налоговой политики Ханты-Мансийского автономного округа – Югры на 2025 год и на плановый период 2026 и 2027 годов, муниципальных правовых актов в части установления налоговых ставок и предоставления налоговых льгот по местным налогам, результатов оценки эффективности налоговых расходов за</w:t>
      </w:r>
      <w:proofErr w:type="gramEnd"/>
      <w:r w:rsidRPr="004B0A78">
        <w:rPr>
          <w:rFonts w:ascii="PT Astra Serif" w:eastAsia="TimesNewRomanPSMT" w:hAnsi="PT Astra Serif"/>
          <w:color w:val="000000"/>
          <w:sz w:val="28"/>
          <w:szCs w:val="28"/>
        </w:rPr>
        <w:t xml:space="preserve"> 2023 год.</w:t>
      </w:r>
    </w:p>
    <w:p w:rsidR="00917207" w:rsidRPr="004B0A78" w:rsidRDefault="00917207" w:rsidP="00917207">
      <w:pPr>
        <w:pStyle w:val="ConsPlusNormal"/>
        <w:ind w:firstLine="709"/>
        <w:jc w:val="both"/>
        <w:rPr>
          <w:rFonts w:ascii="PT Astra Serif" w:hAnsi="PT Astra Serif"/>
          <w:sz w:val="28"/>
          <w:szCs w:val="28"/>
        </w:rPr>
      </w:pPr>
      <w:r w:rsidRPr="004B0A78">
        <w:rPr>
          <w:rFonts w:ascii="PT Astra Serif" w:eastAsia="TimesNewRomanPSMT" w:hAnsi="PT Astra Serif" w:cstheme="minorBidi"/>
          <w:color w:val="000000"/>
          <w:sz w:val="28"/>
          <w:szCs w:val="28"/>
        </w:rPr>
        <w:t>Направления налоговой политики муниципального образования ориентированы на достижение целей муниципальных программ города Югорска, направленных</w:t>
      </w:r>
      <w:r w:rsidRPr="004B0A78">
        <w:rPr>
          <w:rFonts w:ascii="PT Astra Serif" w:eastAsia="TimesNewRomanPSMT" w:hAnsi="PT Astra Serif" w:cs="Times New Roman"/>
          <w:color w:val="000000"/>
          <w:sz w:val="28"/>
          <w:szCs w:val="28"/>
          <w:lang w:eastAsia="ar-SA"/>
        </w:rPr>
        <w:t xml:space="preserve"> на повышение уровня жизни и социальную защищенность граждан, стимулирование экономического роста, </w:t>
      </w:r>
      <w:r w:rsidRPr="004B0A78">
        <w:rPr>
          <w:rFonts w:ascii="PT Astra Serif" w:eastAsia="TimesNewRomanPSMT" w:hAnsi="PT Astra Serif"/>
          <w:sz w:val="28"/>
          <w:szCs w:val="28"/>
        </w:rPr>
        <w:t xml:space="preserve">предпринимательской и инвестиционной активности, </w:t>
      </w:r>
      <w:r w:rsidRPr="004B0A78">
        <w:rPr>
          <w:rFonts w:ascii="PT Astra Serif" w:eastAsia="TimesNewRomanPSMT" w:hAnsi="PT Astra Serif" w:cs="Times New Roman"/>
          <w:color w:val="000000"/>
          <w:sz w:val="28"/>
          <w:szCs w:val="28"/>
          <w:lang w:eastAsia="ar-SA"/>
        </w:rPr>
        <w:t xml:space="preserve">поддержку </w:t>
      </w:r>
      <w:r w:rsidRPr="004B0A78">
        <w:rPr>
          <w:rFonts w:ascii="PT Astra Serif" w:eastAsia="TimesNewRomanPSMT" w:hAnsi="PT Astra Serif"/>
          <w:sz w:val="28"/>
          <w:szCs w:val="28"/>
        </w:rPr>
        <w:t>о</w:t>
      </w:r>
      <w:r w:rsidRPr="004B0A78">
        <w:rPr>
          <w:rFonts w:ascii="PT Astra Serif" w:eastAsia="TimesNewRomanPSMT" w:hAnsi="PT Astra Serif" w:cs="Times New Roman"/>
          <w:color w:val="000000"/>
          <w:sz w:val="28"/>
          <w:szCs w:val="28"/>
          <w:lang w:eastAsia="ar-SA"/>
        </w:rPr>
        <w:t>тдельных социально-значимых отраслей экономики города.</w:t>
      </w:r>
      <w:r w:rsidRPr="004B0A78">
        <w:rPr>
          <w:rFonts w:ascii="PT Astra Serif" w:hAnsi="PT Astra Serif"/>
          <w:sz w:val="28"/>
          <w:szCs w:val="28"/>
        </w:rPr>
        <w:t xml:space="preserve"> </w:t>
      </w:r>
    </w:p>
    <w:p w:rsidR="00917207" w:rsidRPr="004B0A78" w:rsidRDefault="00917207" w:rsidP="00917207">
      <w:pPr>
        <w:ind w:firstLine="709"/>
        <w:jc w:val="both"/>
        <w:rPr>
          <w:rFonts w:ascii="PT Astra Serif" w:eastAsia="TimesNewRomanPSMT" w:hAnsi="PT Astra Serif"/>
          <w:color w:val="000000"/>
          <w:sz w:val="28"/>
          <w:szCs w:val="28"/>
        </w:rPr>
      </w:pPr>
      <w:r w:rsidRPr="004B0A78">
        <w:rPr>
          <w:rFonts w:ascii="PT Astra Serif" w:eastAsia="TimesNewRomanPSMT" w:hAnsi="PT Astra Serif"/>
          <w:color w:val="000000"/>
          <w:sz w:val="28"/>
          <w:szCs w:val="28"/>
        </w:rPr>
        <w:t>Основные задачи налоговой политики муниципального образования в 2023 году выполнены, в том числе обеспечена сбалансированность бюджета города Югорска.</w:t>
      </w:r>
    </w:p>
    <w:p w:rsidR="00917207" w:rsidRPr="004B0A78" w:rsidRDefault="00917207" w:rsidP="00917207">
      <w:pPr>
        <w:widowControl w:val="0"/>
        <w:tabs>
          <w:tab w:val="left" w:pos="1276"/>
        </w:tabs>
        <w:autoSpaceDE w:val="0"/>
        <w:ind w:firstLine="709"/>
        <w:jc w:val="both"/>
        <w:rPr>
          <w:rFonts w:ascii="PT Astra Serif" w:hAnsi="PT Astra Serif"/>
          <w:sz w:val="28"/>
          <w:szCs w:val="28"/>
        </w:rPr>
      </w:pPr>
      <w:r w:rsidRPr="004B0A78">
        <w:rPr>
          <w:rFonts w:ascii="PT Astra Serif" w:eastAsia="TimesNewRomanPSMT" w:hAnsi="PT Astra Serif"/>
          <w:color w:val="000000"/>
          <w:sz w:val="28"/>
          <w:szCs w:val="28"/>
        </w:rPr>
        <w:t>Результатом предоставленных налоговых преференций по местным налогам является положительная динамика показателей развития сферы малого и среднего предпринимательства. По итогам 2023 года к</w:t>
      </w:r>
      <w:r w:rsidRPr="004B0A78">
        <w:rPr>
          <w:rFonts w:ascii="PT Astra Serif" w:hAnsi="PT Astra Serif"/>
          <w:sz w:val="28"/>
          <w:szCs w:val="28"/>
        </w:rPr>
        <w:t>оличество субъектов малого и среднего предпринимательства, осуществляющих деятельность на территории города Югорска</w:t>
      </w:r>
      <w:r>
        <w:rPr>
          <w:rFonts w:ascii="PT Astra Serif" w:hAnsi="PT Astra Serif"/>
          <w:sz w:val="28"/>
          <w:szCs w:val="28"/>
        </w:rPr>
        <w:t>,</w:t>
      </w:r>
      <w:r w:rsidRPr="004B0A78">
        <w:rPr>
          <w:rFonts w:ascii="PT Astra Serif" w:hAnsi="PT Astra Serif"/>
          <w:sz w:val="28"/>
          <w:szCs w:val="28"/>
        </w:rPr>
        <w:t xml:space="preserve"> составило 1211 единиц (рост к 2022 году 2,7%), численность занятых в сфере предпринимательства увеличилась на 6,5% и составила 4,9 тыс. человек.</w:t>
      </w:r>
    </w:p>
    <w:p w:rsidR="00917207" w:rsidRPr="004B0A78" w:rsidRDefault="00917207" w:rsidP="00917207">
      <w:pPr>
        <w:ind w:firstLine="567"/>
        <w:jc w:val="both"/>
        <w:rPr>
          <w:rFonts w:ascii="PT Astra Serif" w:hAnsi="PT Astra Serif"/>
          <w:sz w:val="28"/>
          <w:szCs w:val="28"/>
        </w:rPr>
      </w:pPr>
      <w:r>
        <w:rPr>
          <w:rFonts w:ascii="PT Astra Serif" w:hAnsi="PT Astra Serif"/>
          <w:sz w:val="28"/>
          <w:szCs w:val="28"/>
        </w:rPr>
        <w:t xml:space="preserve">По итогам </w:t>
      </w:r>
      <w:r w:rsidRPr="004B0A78">
        <w:rPr>
          <w:rFonts w:ascii="PT Astra Serif" w:hAnsi="PT Astra Serif"/>
          <w:sz w:val="28"/>
          <w:szCs w:val="28"/>
        </w:rPr>
        <w:t>2023 год</w:t>
      </w:r>
      <w:r>
        <w:rPr>
          <w:rFonts w:ascii="PT Astra Serif" w:hAnsi="PT Astra Serif"/>
          <w:sz w:val="28"/>
          <w:szCs w:val="28"/>
        </w:rPr>
        <w:t>а в</w:t>
      </w:r>
      <w:r w:rsidRPr="004B0A78">
        <w:rPr>
          <w:rFonts w:ascii="PT Astra Serif" w:hAnsi="PT Astra Serif"/>
          <w:sz w:val="28"/>
          <w:szCs w:val="28"/>
        </w:rPr>
        <w:t xml:space="preserve"> развитие экономики муниципального образования </w:t>
      </w:r>
      <w:r>
        <w:rPr>
          <w:rFonts w:ascii="PT Astra Serif" w:hAnsi="PT Astra Serif"/>
          <w:sz w:val="28"/>
          <w:szCs w:val="28"/>
        </w:rPr>
        <w:t xml:space="preserve">было </w:t>
      </w:r>
      <w:r w:rsidRPr="004B0A78">
        <w:rPr>
          <w:rFonts w:ascii="PT Astra Serif" w:hAnsi="PT Astra Serif"/>
          <w:sz w:val="28"/>
          <w:szCs w:val="28"/>
        </w:rPr>
        <w:t>направлено порядка 20,3 млн. рублей в виде налоговых расходов (преференций в виде пониженной ставки налога).</w:t>
      </w:r>
    </w:p>
    <w:p w:rsidR="00917207" w:rsidRPr="004B0A78" w:rsidRDefault="00917207" w:rsidP="00917207">
      <w:pPr>
        <w:ind w:firstLine="567"/>
        <w:jc w:val="both"/>
        <w:rPr>
          <w:rFonts w:ascii="PT Astra Serif" w:hAnsi="PT Astra Serif"/>
          <w:sz w:val="28"/>
          <w:szCs w:val="28"/>
        </w:rPr>
      </w:pPr>
      <w:r w:rsidRPr="004B0A78">
        <w:rPr>
          <w:rFonts w:ascii="PT Astra Serif" w:hAnsi="PT Astra Serif"/>
          <w:sz w:val="28"/>
          <w:szCs w:val="28"/>
        </w:rPr>
        <w:t xml:space="preserve">Высвобожденные средства направлены организациями и индивидуальными </w:t>
      </w:r>
      <w:r>
        <w:rPr>
          <w:rFonts w:ascii="PT Astra Serif" w:hAnsi="PT Astra Serif"/>
          <w:sz w:val="28"/>
          <w:szCs w:val="28"/>
        </w:rPr>
        <w:t>предпринимателями</w:t>
      </w:r>
      <w:r w:rsidRPr="004B0A78">
        <w:rPr>
          <w:rFonts w:ascii="PT Astra Serif" w:hAnsi="PT Astra Serif"/>
          <w:sz w:val="28"/>
          <w:szCs w:val="28"/>
        </w:rPr>
        <w:t xml:space="preserve"> на развитие предпринимательской деятельности, сохранение и создание новых рабочих мест.</w:t>
      </w:r>
    </w:p>
    <w:p w:rsidR="00917207" w:rsidRPr="004B0A78" w:rsidRDefault="00917207" w:rsidP="00917207">
      <w:pPr>
        <w:ind w:firstLine="708"/>
        <w:jc w:val="both"/>
        <w:rPr>
          <w:rFonts w:ascii="PT Astra Serif" w:hAnsi="PT Astra Serif"/>
          <w:sz w:val="28"/>
          <w:szCs w:val="28"/>
        </w:rPr>
      </w:pPr>
      <w:r w:rsidRPr="004B0A78">
        <w:rPr>
          <w:rFonts w:ascii="PT Astra Serif" w:hAnsi="PT Astra Serif"/>
          <w:sz w:val="28"/>
          <w:szCs w:val="28"/>
        </w:rPr>
        <w:t xml:space="preserve">Основные направления налоговой политики города Югорска на следующий бюджетный цикл сохраняют преемственность уже реализуемых мер по оптимизации налоговой нагрузки, </w:t>
      </w:r>
      <w:r>
        <w:rPr>
          <w:rFonts w:ascii="PT Astra Serif" w:hAnsi="PT Astra Serif"/>
          <w:sz w:val="28"/>
          <w:szCs w:val="28"/>
        </w:rPr>
        <w:t>способствуют увеличению</w:t>
      </w:r>
      <w:r w:rsidRPr="004B0A78">
        <w:rPr>
          <w:rFonts w:ascii="PT Astra Serif" w:hAnsi="PT Astra Serif"/>
          <w:sz w:val="28"/>
          <w:szCs w:val="28"/>
        </w:rPr>
        <w:t xml:space="preserve"> налогового </w:t>
      </w:r>
      <w:r w:rsidRPr="004B0A78">
        <w:rPr>
          <w:rFonts w:ascii="PT Astra Serif" w:hAnsi="PT Astra Serif"/>
          <w:sz w:val="28"/>
          <w:szCs w:val="28"/>
        </w:rPr>
        <w:lastRenderedPageBreak/>
        <w:t>потенциала и обеспечению бюджетной устойчивости муниципального образования, в том числе путем:</w:t>
      </w:r>
    </w:p>
    <w:p w:rsidR="00917207" w:rsidRPr="004B0A78" w:rsidRDefault="00917207" w:rsidP="00917207">
      <w:pPr>
        <w:pStyle w:val="ConsPlusNormal"/>
        <w:ind w:firstLine="709"/>
        <w:jc w:val="both"/>
        <w:rPr>
          <w:rFonts w:ascii="PT Astra Serif" w:hAnsi="PT Astra Serif"/>
          <w:color w:val="22272F"/>
          <w:sz w:val="28"/>
          <w:szCs w:val="28"/>
          <w:shd w:val="clear" w:color="auto" w:fill="FFFFFF"/>
        </w:rPr>
      </w:pPr>
      <w:r w:rsidRPr="004B0A78">
        <w:rPr>
          <w:rFonts w:ascii="PT Astra Serif" w:hAnsi="PT Astra Serif" w:cs="Times New Roman"/>
          <w:sz w:val="28"/>
          <w:szCs w:val="28"/>
        </w:rPr>
        <w:t xml:space="preserve">1. </w:t>
      </w:r>
      <w:proofErr w:type="gramStart"/>
      <w:r w:rsidRPr="004B0A78">
        <w:rPr>
          <w:rFonts w:ascii="PT Astra Serif" w:hAnsi="PT Astra Serif" w:cs="Times New Roman"/>
          <w:sz w:val="28"/>
          <w:szCs w:val="28"/>
        </w:rPr>
        <w:t>Стимулирования инвестиционной деятельности через механизмы поддержки хозяйствующих субъектов в виде сохранения установленных налоговых льгот по земельному налогу в отношении земельных участков, н</w:t>
      </w:r>
      <w:r w:rsidRPr="004B0A78">
        <w:rPr>
          <w:rFonts w:ascii="PT Astra Serif" w:hAnsi="PT Astra Serif"/>
          <w:color w:val="22272F"/>
          <w:sz w:val="28"/>
          <w:szCs w:val="28"/>
          <w:shd w:val="clear" w:color="auto" w:fill="FFFFFF"/>
        </w:rPr>
        <w:t>а которых расположены объекты, создаваемые и (или) реконструируемые в рамках соглашений по реализации инвестиционных проектов, а также земельных участков, в границах которых реализуются инвестиционные проекты в соответствии с соглашением о защите и поощрении капиталовложений.</w:t>
      </w:r>
      <w:r w:rsidRPr="004B0A78">
        <w:rPr>
          <w:rFonts w:ascii="PT Astra Serif" w:hAnsi="PT Astra Serif" w:cs="Times New Roman"/>
          <w:sz w:val="28"/>
          <w:szCs w:val="28"/>
        </w:rPr>
        <w:t xml:space="preserve"> </w:t>
      </w:r>
      <w:proofErr w:type="gramEnd"/>
    </w:p>
    <w:p w:rsidR="00917207" w:rsidRPr="004B0A78" w:rsidRDefault="00917207" w:rsidP="00917207">
      <w:pPr>
        <w:pStyle w:val="ConsPlusNormal"/>
        <w:ind w:firstLine="709"/>
        <w:jc w:val="both"/>
        <w:rPr>
          <w:rFonts w:ascii="PT Astra Serif" w:hAnsi="PT Astra Serif" w:cs="Times New Roman"/>
          <w:sz w:val="28"/>
          <w:szCs w:val="28"/>
        </w:rPr>
      </w:pPr>
      <w:r w:rsidRPr="004B0A78">
        <w:rPr>
          <w:rFonts w:ascii="PT Astra Serif" w:hAnsi="PT Astra Serif" w:cs="Times New Roman"/>
          <w:sz w:val="28"/>
          <w:szCs w:val="28"/>
        </w:rPr>
        <w:t>2. Формирования оптимальной налоговой нагрузки в целях стимулирования экономического роста и развития предпринимательской деятельности:</w:t>
      </w:r>
    </w:p>
    <w:p w:rsidR="00917207" w:rsidRPr="004B0A78" w:rsidRDefault="00917207" w:rsidP="00917207">
      <w:pPr>
        <w:pStyle w:val="ConsPlusNormal"/>
        <w:ind w:firstLine="709"/>
        <w:jc w:val="both"/>
        <w:rPr>
          <w:rFonts w:ascii="PT Astra Serif" w:hAnsi="PT Astra Serif" w:cs="Times New Roman"/>
          <w:color w:val="000000"/>
          <w:sz w:val="28"/>
          <w:szCs w:val="28"/>
        </w:rPr>
      </w:pPr>
      <w:r w:rsidRPr="004B0A78">
        <w:rPr>
          <w:rFonts w:ascii="PT Astra Serif" w:hAnsi="PT Astra Serif" w:cs="Times New Roman"/>
          <w:sz w:val="28"/>
          <w:szCs w:val="28"/>
        </w:rPr>
        <w:t xml:space="preserve">- продление действия пониженных налоговых ставок по земельному налогу в отношении земельных участков, </w:t>
      </w:r>
      <w:r w:rsidRPr="004B0A78">
        <w:rPr>
          <w:rFonts w:ascii="PT Astra Serif" w:hAnsi="PT Astra Serif" w:cs="Times New Roman"/>
          <w:color w:val="000000"/>
          <w:sz w:val="28"/>
          <w:szCs w:val="28"/>
        </w:rPr>
        <w:t>предназначенных для размещения объектов торговли, общественного питания и бытового обслуживания,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объектов физической культуры и спорта;</w:t>
      </w:r>
    </w:p>
    <w:p w:rsidR="00917207" w:rsidRPr="004B0A78" w:rsidRDefault="00917207" w:rsidP="00917207">
      <w:pPr>
        <w:ind w:firstLine="709"/>
        <w:jc w:val="both"/>
        <w:rPr>
          <w:rFonts w:ascii="PT Astra Serif" w:hAnsi="PT Astra Serif"/>
          <w:color w:val="000000"/>
          <w:sz w:val="28"/>
          <w:szCs w:val="28"/>
        </w:rPr>
      </w:pPr>
      <w:r w:rsidRPr="004B0A78">
        <w:rPr>
          <w:rFonts w:ascii="PT Astra Serif" w:hAnsi="PT Astra Serif"/>
          <w:sz w:val="28"/>
          <w:szCs w:val="28"/>
        </w:rPr>
        <w:t xml:space="preserve">- установление </w:t>
      </w:r>
      <w:r w:rsidRPr="004B0A78">
        <w:rPr>
          <w:rFonts w:ascii="PT Astra Serif" w:hAnsi="PT Astra Serif"/>
          <w:color w:val="000000"/>
          <w:sz w:val="28"/>
          <w:szCs w:val="28"/>
        </w:rPr>
        <w:t>пониженной ставки по налогу на имущество физических лиц в размере 1,2% при исчислении налога за налоговый период 2024 года в отношении административно-деловых и торговых центров, нежилых помещений, используемых для размещения офисов, торговых объектов, объектов общественного питания и бытового обслуживания.</w:t>
      </w:r>
    </w:p>
    <w:p w:rsidR="00917207" w:rsidRPr="004B0A78" w:rsidRDefault="00917207" w:rsidP="00917207">
      <w:pPr>
        <w:ind w:firstLine="709"/>
        <w:jc w:val="both"/>
        <w:rPr>
          <w:rFonts w:ascii="PT Astra Serif" w:hAnsi="PT Astra Serif"/>
          <w:sz w:val="28"/>
          <w:szCs w:val="28"/>
        </w:rPr>
      </w:pPr>
      <w:r w:rsidRPr="004B0A78">
        <w:rPr>
          <w:rFonts w:ascii="PT Astra Serif" w:hAnsi="PT Astra Serif"/>
          <w:color w:val="000000"/>
          <w:sz w:val="28"/>
          <w:szCs w:val="28"/>
        </w:rPr>
        <w:t xml:space="preserve">3. </w:t>
      </w:r>
      <w:r w:rsidRPr="004B0A78">
        <w:rPr>
          <w:rFonts w:ascii="PT Astra Serif" w:eastAsia="TimesNewRomanPSMT" w:hAnsi="PT Astra Serif"/>
          <w:color w:val="000000"/>
          <w:sz w:val="28"/>
          <w:szCs w:val="28"/>
        </w:rPr>
        <w:t>П</w:t>
      </w:r>
      <w:r>
        <w:rPr>
          <w:rFonts w:ascii="PT Astra Serif" w:eastAsia="TimesNewRomanPSMT" w:hAnsi="PT Astra Serif"/>
          <w:color w:val="000000"/>
          <w:sz w:val="28"/>
          <w:szCs w:val="28"/>
        </w:rPr>
        <w:t>оддержки отдельных приоритетных</w:t>
      </w:r>
      <w:r w:rsidRPr="004B0A78">
        <w:rPr>
          <w:rFonts w:ascii="PT Astra Serif" w:eastAsia="TimesNewRomanPSMT" w:hAnsi="PT Astra Serif"/>
          <w:color w:val="000000"/>
          <w:sz w:val="28"/>
          <w:szCs w:val="28"/>
        </w:rPr>
        <w:t xml:space="preserve"> социально-значимых отраслей экономики города - с</w:t>
      </w:r>
      <w:r w:rsidRPr="004B0A78">
        <w:rPr>
          <w:rFonts w:ascii="PT Astra Serif" w:hAnsi="PT Astra Serif"/>
          <w:sz w:val="28"/>
          <w:szCs w:val="28"/>
        </w:rPr>
        <w:t xml:space="preserve">охранение на 2025 - 2027 годы пониженной налоговой ставки по земельному налогу в размере 0,2% в отношении земельных участков, предназначенных для размещения объектов физической культуры и спорта. </w:t>
      </w:r>
    </w:p>
    <w:p w:rsidR="00917207" w:rsidRPr="004B0A78" w:rsidRDefault="00917207" w:rsidP="00917207">
      <w:pPr>
        <w:ind w:firstLine="709"/>
        <w:jc w:val="both"/>
        <w:rPr>
          <w:rFonts w:ascii="PT Astra Serif" w:hAnsi="PT Astra Serif"/>
          <w:sz w:val="28"/>
          <w:szCs w:val="28"/>
        </w:rPr>
      </w:pPr>
      <w:r w:rsidRPr="004B0A78">
        <w:rPr>
          <w:rFonts w:ascii="PT Astra Serif" w:hAnsi="PT Astra Serif"/>
          <w:sz w:val="28"/>
          <w:szCs w:val="28"/>
        </w:rPr>
        <w:t>4. Продления действия налоговых льгот на 2025 – 2027 годы для отдельных категорий граждан в целях сохранения оптимальной налоговой нагрузки, повышения социальной защищенности населения города Югорска, обеспечения достижения национальных целей развития Российской Федерации.</w:t>
      </w:r>
    </w:p>
    <w:p w:rsidR="00917207" w:rsidRPr="004B0A78" w:rsidRDefault="00917207" w:rsidP="00917207">
      <w:pPr>
        <w:ind w:firstLine="708"/>
        <w:jc w:val="both"/>
        <w:rPr>
          <w:rFonts w:ascii="PT Astra Serif" w:hAnsi="PT Astra Serif"/>
          <w:sz w:val="28"/>
          <w:szCs w:val="28"/>
        </w:rPr>
      </w:pPr>
      <w:r w:rsidRPr="004B0A78">
        <w:rPr>
          <w:rFonts w:ascii="PT Astra Serif" w:hAnsi="PT Astra Serif"/>
          <w:sz w:val="28"/>
          <w:szCs w:val="28"/>
        </w:rPr>
        <w:t>5.</w:t>
      </w:r>
      <w:r w:rsidRPr="004B0A78">
        <w:rPr>
          <w:rFonts w:ascii="PT Astra Serif" w:eastAsia="TimesNewRoman" w:hAnsi="PT Astra Serif"/>
          <w:sz w:val="28"/>
          <w:szCs w:val="28"/>
        </w:rPr>
        <w:t xml:space="preserve"> </w:t>
      </w:r>
      <w:r w:rsidRPr="004B0A78">
        <w:rPr>
          <w:rFonts w:ascii="PT Astra Serif" w:hAnsi="PT Astra Serif"/>
          <w:sz w:val="28"/>
          <w:szCs w:val="28"/>
        </w:rPr>
        <w:t>Проведения ежегодной оценки эффективности налоговых расходов с последующим формированием предложений по сокращению или отмене неэффективных налоговых льгот и преференций, включая предложения по поэтапному увеличению пониженных налоговых ставок.</w:t>
      </w:r>
    </w:p>
    <w:p w:rsidR="00917207" w:rsidRDefault="00917207" w:rsidP="00917207">
      <w:pPr>
        <w:ind w:firstLine="708"/>
        <w:jc w:val="both"/>
        <w:rPr>
          <w:rFonts w:ascii="PT Astra Serif" w:hAnsi="PT Astra Serif"/>
          <w:sz w:val="28"/>
          <w:szCs w:val="28"/>
        </w:rPr>
      </w:pPr>
      <w:r w:rsidRPr="004B0A78">
        <w:rPr>
          <w:rFonts w:ascii="PT Astra Serif" w:hAnsi="PT Astra Serif"/>
          <w:sz w:val="28"/>
          <w:szCs w:val="28"/>
        </w:rPr>
        <w:t>6. Продолжения работы по вовлечению в налоговый оборот отдельных объектов недвижимости, в отношении которых налог на имущество организаций исчисляется исходя из кадастровой стоимости.</w:t>
      </w:r>
    </w:p>
    <w:p w:rsidR="00917207" w:rsidRDefault="00917207" w:rsidP="00917207">
      <w:pPr>
        <w:jc w:val="right"/>
        <w:rPr>
          <w:rFonts w:ascii="PT Astra Serif" w:hAnsi="PT Astra Serif"/>
          <w:sz w:val="28"/>
          <w:szCs w:val="28"/>
        </w:rPr>
      </w:pPr>
    </w:p>
    <w:p w:rsidR="00917207" w:rsidRDefault="00917207" w:rsidP="00917207">
      <w:pPr>
        <w:jc w:val="right"/>
        <w:rPr>
          <w:rFonts w:ascii="PT Astra Serif" w:hAnsi="PT Astra Serif"/>
          <w:sz w:val="28"/>
          <w:szCs w:val="28"/>
        </w:rPr>
      </w:pPr>
    </w:p>
    <w:p w:rsidR="00917207" w:rsidRDefault="00917207" w:rsidP="00917207">
      <w:pPr>
        <w:jc w:val="right"/>
        <w:rPr>
          <w:rFonts w:ascii="PT Astra Serif" w:hAnsi="PT Astra Serif"/>
          <w:sz w:val="28"/>
          <w:szCs w:val="28"/>
        </w:rPr>
      </w:pPr>
    </w:p>
    <w:p w:rsidR="00917207" w:rsidRDefault="00917207" w:rsidP="00917207">
      <w:pPr>
        <w:jc w:val="right"/>
        <w:rPr>
          <w:rFonts w:ascii="PT Astra Serif" w:hAnsi="PT Astra Serif"/>
          <w:sz w:val="28"/>
          <w:szCs w:val="28"/>
        </w:rPr>
      </w:pPr>
    </w:p>
    <w:p w:rsidR="00917207" w:rsidRDefault="00917207" w:rsidP="00917207">
      <w:pPr>
        <w:jc w:val="right"/>
        <w:rPr>
          <w:rFonts w:ascii="PT Astra Serif" w:hAnsi="PT Astra Serif"/>
          <w:sz w:val="28"/>
          <w:szCs w:val="28"/>
        </w:rPr>
      </w:pPr>
    </w:p>
    <w:p w:rsidR="007F7630" w:rsidRPr="00175536" w:rsidRDefault="007F7630" w:rsidP="007F7630">
      <w:pPr>
        <w:jc w:val="right"/>
        <w:rPr>
          <w:rFonts w:ascii="PT Astra Serif" w:hAnsi="PT Astra Serif"/>
          <w:b/>
          <w:sz w:val="28"/>
          <w:szCs w:val="28"/>
        </w:rPr>
      </w:pPr>
      <w:r w:rsidRPr="00175536">
        <w:rPr>
          <w:rFonts w:ascii="PT Astra Serif" w:hAnsi="PT Astra Serif"/>
          <w:b/>
          <w:sz w:val="28"/>
          <w:szCs w:val="28"/>
        </w:rPr>
        <w:lastRenderedPageBreak/>
        <w:t>П</w:t>
      </w:r>
      <w:bookmarkStart w:id="0" w:name="_GoBack"/>
      <w:bookmarkEnd w:id="0"/>
      <w:r w:rsidRPr="00175536">
        <w:rPr>
          <w:rFonts w:ascii="PT Astra Serif" w:hAnsi="PT Astra Serif"/>
          <w:b/>
          <w:sz w:val="28"/>
          <w:szCs w:val="28"/>
        </w:rPr>
        <w:t>риложение</w:t>
      </w:r>
      <w:r>
        <w:rPr>
          <w:rFonts w:ascii="PT Astra Serif" w:hAnsi="PT Astra Serif"/>
          <w:b/>
          <w:sz w:val="28"/>
          <w:szCs w:val="28"/>
        </w:rPr>
        <w:t xml:space="preserve"> 2</w:t>
      </w:r>
    </w:p>
    <w:p w:rsidR="007F7630" w:rsidRPr="00175536" w:rsidRDefault="007F7630" w:rsidP="007F7630">
      <w:pPr>
        <w:jc w:val="right"/>
        <w:rPr>
          <w:rFonts w:ascii="PT Astra Serif" w:hAnsi="PT Astra Serif"/>
          <w:b/>
          <w:sz w:val="28"/>
          <w:szCs w:val="28"/>
        </w:rPr>
      </w:pPr>
    </w:p>
    <w:p w:rsidR="007F7630" w:rsidRPr="00014E5A" w:rsidRDefault="007F7630" w:rsidP="007F7630">
      <w:pPr>
        <w:pStyle w:val="Default"/>
        <w:jc w:val="center"/>
        <w:rPr>
          <w:rFonts w:ascii="PT Astra Serif" w:hAnsi="PT Astra Serif"/>
          <w:color w:val="000000" w:themeColor="text1"/>
          <w:sz w:val="26"/>
          <w:szCs w:val="26"/>
        </w:rPr>
      </w:pPr>
      <w:r>
        <w:rPr>
          <w:rFonts w:ascii="PT Astra Serif" w:hAnsi="PT Astra Serif"/>
          <w:b/>
          <w:bCs/>
          <w:color w:val="000000" w:themeColor="text1"/>
          <w:sz w:val="26"/>
          <w:szCs w:val="26"/>
        </w:rPr>
        <w:t>Проект</w:t>
      </w:r>
      <w:r w:rsidRPr="00014E5A">
        <w:rPr>
          <w:rFonts w:ascii="PT Astra Serif" w:hAnsi="PT Astra Serif"/>
          <w:b/>
          <w:bCs/>
          <w:color w:val="000000" w:themeColor="text1"/>
          <w:sz w:val="26"/>
          <w:szCs w:val="26"/>
        </w:rPr>
        <w:t xml:space="preserve"> основных характеристик бюджета </w:t>
      </w:r>
      <w:r w:rsidRPr="00014E5A">
        <w:rPr>
          <w:rFonts w:ascii="PT Astra Serif" w:hAnsi="PT Astra Serif"/>
          <w:b/>
          <w:bCs/>
          <w:color w:val="000000" w:themeColor="text1"/>
          <w:sz w:val="26"/>
          <w:szCs w:val="26"/>
        </w:rPr>
        <w:br/>
        <w:t>города Югорска на 202</w:t>
      </w:r>
      <w:r>
        <w:rPr>
          <w:rFonts w:ascii="PT Astra Serif" w:hAnsi="PT Astra Serif"/>
          <w:b/>
          <w:bCs/>
          <w:color w:val="000000" w:themeColor="text1"/>
          <w:sz w:val="26"/>
          <w:szCs w:val="26"/>
        </w:rPr>
        <w:t>5 год и на плановый период 2026</w:t>
      </w:r>
      <w:r w:rsidRPr="00014E5A">
        <w:rPr>
          <w:rFonts w:ascii="PT Astra Serif" w:hAnsi="PT Astra Serif"/>
          <w:b/>
          <w:bCs/>
          <w:color w:val="000000" w:themeColor="text1"/>
          <w:sz w:val="26"/>
          <w:szCs w:val="26"/>
        </w:rPr>
        <w:t xml:space="preserve"> и 202</w:t>
      </w:r>
      <w:r>
        <w:rPr>
          <w:rFonts w:ascii="PT Astra Serif" w:hAnsi="PT Astra Serif"/>
          <w:b/>
          <w:bCs/>
          <w:color w:val="000000" w:themeColor="text1"/>
          <w:sz w:val="26"/>
          <w:szCs w:val="26"/>
        </w:rPr>
        <w:t>7</w:t>
      </w:r>
      <w:r w:rsidRPr="00014E5A">
        <w:rPr>
          <w:rFonts w:ascii="PT Astra Serif" w:hAnsi="PT Astra Serif"/>
          <w:b/>
          <w:bCs/>
          <w:color w:val="000000" w:themeColor="text1"/>
          <w:sz w:val="26"/>
          <w:szCs w:val="26"/>
        </w:rPr>
        <w:t xml:space="preserve"> годов </w:t>
      </w:r>
    </w:p>
    <w:p w:rsidR="007F7630" w:rsidRPr="00CC314F" w:rsidRDefault="007F7630" w:rsidP="007F7630">
      <w:pPr>
        <w:pStyle w:val="Default"/>
        <w:jc w:val="center"/>
        <w:rPr>
          <w:rFonts w:ascii="PT Astra Serif" w:hAnsi="PT Astra Serif"/>
          <w:b/>
          <w:bCs/>
          <w:color w:val="auto"/>
        </w:rPr>
      </w:pPr>
    </w:p>
    <w:tbl>
      <w:tblPr>
        <w:tblW w:w="5000" w:type="pct"/>
        <w:tblLook w:val="04A0" w:firstRow="1" w:lastRow="0" w:firstColumn="1" w:lastColumn="0" w:noHBand="0" w:noVBand="1"/>
      </w:tblPr>
      <w:tblGrid>
        <w:gridCol w:w="1717"/>
        <w:gridCol w:w="1356"/>
        <w:gridCol w:w="1356"/>
        <w:gridCol w:w="1356"/>
        <w:gridCol w:w="1356"/>
        <w:gridCol w:w="1356"/>
        <w:gridCol w:w="1356"/>
      </w:tblGrid>
      <w:tr w:rsidR="007F7630" w:rsidRPr="00CC314F" w:rsidTr="003036B9">
        <w:trPr>
          <w:trHeight w:val="1124"/>
          <w:tblHeader/>
        </w:trPr>
        <w:tc>
          <w:tcPr>
            <w:tcW w:w="9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Наименование показателей</w:t>
            </w:r>
          </w:p>
        </w:tc>
        <w:tc>
          <w:tcPr>
            <w:tcW w:w="688" w:type="pct"/>
            <w:tcBorders>
              <w:top w:val="single" w:sz="4" w:space="0" w:color="auto"/>
              <w:left w:val="nil"/>
              <w:bottom w:val="single" w:sz="4" w:space="0" w:color="auto"/>
              <w:right w:val="single" w:sz="4" w:space="0" w:color="auto"/>
            </w:tcBorders>
            <w:shd w:val="clear" w:color="auto" w:fill="auto"/>
            <w:vAlign w:val="center"/>
            <w:hideMark/>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2023 год (отчет)</w:t>
            </w:r>
          </w:p>
        </w:tc>
        <w:tc>
          <w:tcPr>
            <w:tcW w:w="688" w:type="pct"/>
            <w:tcBorders>
              <w:top w:val="single" w:sz="4" w:space="0" w:color="auto"/>
              <w:left w:val="nil"/>
              <w:bottom w:val="single" w:sz="4" w:space="0" w:color="auto"/>
              <w:right w:val="single" w:sz="4" w:space="0" w:color="auto"/>
            </w:tcBorders>
            <w:shd w:val="clear" w:color="auto" w:fill="auto"/>
            <w:vAlign w:val="center"/>
            <w:hideMark/>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2024 год (решение от 19.12.2023 № 97</w:t>
            </w:r>
            <w:r w:rsidRPr="00CC314F">
              <w:rPr>
                <w:rStyle w:val="a6"/>
                <w:rFonts w:ascii="PT Astra Serif" w:hAnsi="PT Astra Serif"/>
                <w:sz w:val="24"/>
                <w:szCs w:val="24"/>
              </w:rPr>
              <w:footnoteReference w:customMarkFollows="1" w:id="1"/>
              <w:t>1</w:t>
            </w:r>
            <w:r w:rsidRPr="00CC314F">
              <w:rPr>
                <w:rFonts w:ascii="PT Astra Serif" w:hAnsi="PT Astra Serif"/>
                <w:sz w:val="24"/>
                <w:szCs w:val="24"/>
              </w:rPr>
              <w:t>)</w:t>
            </w:r>
          </w:p>
        </w:tc>
        <w:tc>
          <w:tcPr>
            <w:tcW w:w="658" w:type="pct"/>
            <w:tcBorders>
              <w:top w:val="single" w:sz="4" w:space="0" w:color="auto"/>
              <w:left w:val="nil"/>
              <w:bottom w:val="single" w:sz="4" w:space="0" w:color="auto"/>
              <w:right w:val="single" w:sz="4" w:space="0" w:color="auto"/>
            </w:tcBorders>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2024 год (решение от 30.09.2024 № 74</w:t>
            </w:r>
            <w:r w:rsidRPr="00CC314F">
              <w:rPr>
                <w:rStyle w:val="a6"/>
                <w:rFonts w:ascii="PT Astra Serif" w:hAnsi="PT Astra Serif"/>
                <w:sz w:val="24"/>
                <w:szCs w:val="24"/>
              </w:rPr>
              <w:footnoteReference w:customMarkFollows="1" w:id="2"/>
              <w:sym w:font="Symbol" w:char="F032"/>
            </w:r>
            <w:r w:rsidRPr="00CC314F">
              <w:rPr>
                <w:rFonts w:ascii="PT Astra Serif" w:hAnsi="PT Astra Serif"/>
                <w:sz w:val="24"/>
                <w:szCs w:val="24"/>
              </w:rPr>
              <w:t>)</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2025 год (проект)</w:t>
            </w:r>
          </w:p>
        </w:tc>
        <w:tc>
          <w:tcPr>
            <w:tcW w:w="688" w:type="pct"/>
            <w:tcBorders>
              <w:top w:val="single" w:sz="4" w:space="0" w:color="auto"/>
              <w:left w:val="nil"/>
              <w:bottom w:val="single" w:sz="4" w:space="0" w:color="auto"/>
              <w:right w:val="single" w:sz="4" w:space="0" w:color="auto"/>
            </w:tcBorders>
            <w:shd w:val="clear" w:color="auto" w:fill="auto"/>
            <w:vAlign w:val="center"/>
            <w:hideMark/>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2026 год (проект)</w:t>
            </w:r>
          </w:p>
        </w:tc>
        <w:tc>
          <w:tcPr>
            <w:tcW w:w="688" w:type="pct"/>
            <w:tcBorders>
              <w:top w:val="single" w:sz="4" w:space="0" w:color="auto"/>
              <w:left w:val="nil"/>
              <w:bottom w:val="single" w:sz="4" w:space="0" w:color="auto"/>
              <w:right w:val="single" w:sz="4" w:space="0" w:color="auto"/>
            </w:tcBorders>
            <w:shd w:val="clear" w:color="auto" w:fill="auto"/>
            <w:vAlign w:val="center"/>
            <w:hideMark/>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2027 год (проект)</w:t>
            </w:r>
          </w:p>
        </w:tc>
      </w:tr>
      <w:tr w:rsidR="007F7630" w:rsidRPr="00CC314F" w:rsidTr="003036B9">
        <w:trPr>
          <w:trHeight w:val="315"/>
        </w:trPr>
        <w:tc>
          <w:tcPr>
            <w:tcW w:w="902" w:type="pct"/>
            <w:tcBorders>
              <w:top w:val="nil"/>
              <w:left w:val="single" w:sz="4" w:space="0" w:color="auto"/>
              <w:bottom w:val="single" w:sz="4" w:space="0" w:color="auto"/>
              <w:right w:val="single" w:sz="4" w:space="0" w:color="auto"/>
            </w:tcBorders>
            <w:shd w:val="clear" w:color="auto" w:fill="auto"/>
            <w:vAlign w:val="center"/>
            <w:hideMark/>
          </w:tcPr>
          <w:p w:rsidR="007F7630" w:rsidRPr="00CC314F" w:rsidRDefault="007F7630" w:rsidP="003036B9">
            <w:pPr>
              <w:rPr>
                <w:rFonts w:ascii="PT Astra Serif" w:hAnsi="PT Astra Serif"/>
                <w:sz w:val="24"/>
                <w:szCs w:val="24"/>
              </w:rPr>
            </w:pPr>
            <w:r w:rsidRPr="00CC314F">
              <w:rPr>
                <w:rFonts w:ascii="PT Astra Serif" w:hAnsi="PT Astra Serif"/>
                <w:sz w:val="24"/>
                <w:szCs w:val="24"/>
              </w:rPr>
              <w:t>Доходы, тыс. рублей</w:t>
            </w:r>
          </w:p>
        </w:tc>
        <w:tc>
          <w:tcPr>
            <w:tcW w:w="688" w:type="pct"/>
            <w:tcBorders>
              <w:top w:val="nil"/>
              <w:left w:val="nil"/>
              <w:bottom w:val="single" w:sz="4" w:space="0" w:color="auto"/>
              <w:right w:val="single" w:sz="4" w:space="0" w:color="auto"/>
            </w:tcBorders>
            <w:shd w:val="clear" w:color="auto" w:fill="auto"/>
            <w:vAlign w:val="center"/>
            <w:hideMark/>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4 895 046,4</w:t>
            </w:r>
          </w:p>
        </w:tc>
        <w:tc>
          <w:tcPr>
            <w:tcW w:w="688" w:type="pct"/>
            <w:tcBorders>
              <w:top w:val="nil"/>
              <w:left w:val="nil"/>
              <w:bottom w:val="single" w:sz="4" w:space="0" w:color="auto"/>
              <w:right w:val="single" w:sz="4" w:space="0" w:color="auto"/>
            </w:tcBorders>
            <w:shd w:val="clear" w:color="auto" w:fill="auto"/>
            <w:vAlign w:val="center"/>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4 827 762,9</w:t>
            </w:r>
          </w:p>
        </w:tc>
        <w:tc>
          <w:tcPr>
            <w:tcW w:w="658" w:type="pct"/>
            <w:tcBorders>
              <w:top w:val="single" w:sz="4" w:space="0" w:color="auto"/>
              <w:left w:val="nil"/>
              <w:bottom w:val="single" w:sz="4" w:space="0" w:color="auto"/>
              <w:right w:val="single" w:sz="4" w:space="0" w:color="auto"/>
            </w:tcBorders>
            <w:vAlign w:val="center"/>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5 777 133,1</w:t>
            </w:r>
          </w:p>
        </w:tc>
        <w:tc>
          <w:tcPr>
            <w:tcW w:w="688" w:type="pct"/>
            <w:tcBorders>
              <w:top w:val="nil"/>
              <w:left w:val="single" w:sz="4" w:space="0" w:color="auto"/>
              <w:bottom w:val="single" w:sz="4" w:space="0" w:color="auto"/>
              <w:right w:val="single" w:sz="4" w:space="0" w:color="auto"/>
            </w:tcBorders>
            <w:shd w:val="clear" w:color="auto" w:fill="auto"/>
            <w:vAlign w:val="center"/>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6 455 243,0</w:t>
            </w:r>
          </w:p>
        </w:tc>
        <w:tc>
          <w:tcPr>
            <w:tcW w:w="688" w:type="pct"/>
            <w:tcBorders>
              <w:top w:val="nil"/>
              <w:left w:val="nil"/>
              <w:bottom w:val="single" w:sz="4" w:space="0" w:color="auto"/>
              <w:right w:val="single" w:sz="4" w:space="0" w:color="auto"/>
            </w:tcBorders>
            <w:shd w:val="clear" w:color="auto" w:fill="auto"/>
            <w:vAlign w:val="center"/>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5 279 700,0</w:t>
            </w:r>
          </w:p>
        </w:tc>
        <w:tc>
          <w:tcPr>
            <w:tcW w:w="688" w:type="pct"/>
            <w:tcBorders>
              <w:top w:val="nil"/>
              <w:left w:val="nil"/>
              <w:bottom w:val="single" w:sz="4" w:space="0" w:color="auto"/>
              <w:right w:val="single" w:sz="4" w:space="0" w:color="auto"/>
            </w:tcBorders>
            <w:shd w:val="clear" w:color="auto" w:fill="auto"/>
            <w:vAlign w:val="center"/>
          </w:tcPr>
          <w:p w:rsidR="007F7630" w:rsidRPr="00CC314F" w:rsidRDefault="007F7630" w:rsidP="003036B9">
            <w:pPr>
              <w:jc w:val="center"/>
              <w:rPr>
                <w:rFonts w:ascii="PT Astra Serif" w:hAnsi="PT Astra Serif"/>
                <w:sz w:val="24"/>
                <w:szCs w:val="24"/>
                <w:lang w:val="en-US"/>
              </w:rPr>
            </w:pPr>
            <w:r w:rsidRPr="00CC314F">
              <w:rPr>
                <w:rFonts w:ascii="PT Astra Serif" w:hAnsi="PT Astra Serif"/>
                <w:sz w:val="24"/>
                <w:szCs w:val="24"/>
                <w:lang w:val="en-US"/>
              </w:rPr>
              <w:t>4 863 830</w:t>
            </w:r>
            <w:r w:rsidRPr="00CC314F">
              <w:rPr>
                <w:rFonts w:ascii="PT Astra Serif" w:hAnsi="PT Astra Serif"/>
                <w:sz w:val="24"/>
                <w:szCs w:val="24"/>
              </w:rPr>
              <w:t>,</w:t>
            </w:r>
            <w:r w:rsidRPr="00CC314F">
              <w:rPr>
                <w:rFonts w:ascii="PT Astra Serif" w:hAnsi="PT Astra Serif"/>
                <w:sz w:val="24"/>
                <w:szCs w:val="24"/>
                <w:lang w:val="en-US"/>
              </w:rPr>
              <w:t>0</w:t>
            </w:r>
          </w:p>
        </w:tc>
      </w:tr>
      <w:tr w:rsidR="007F7630" w:rsidRPr="00CC314F" w:rsidTr="003036B9">
        <w:trPr>
          <w:trHeight w:val="253"/>
        </w:trPr>
        <w:tc>
          <w:tcPr>
            <w:tcW w:w="902" w:type="pct"/>
            <w:tcBorders>
              <w:top w:val="nil"/>
              <w:left w:val="single" w:sz="4" w:space="0" w:color="auto"/>
              <w:bottom w:val="single" w:sz="4" w:space="0" w:color="auto"/>
              <w:right w:val="single" w:sz="4" w:space="0" w:color="auto"/>
            </w:tcBorders>
            <w:shd w:val="clear" w:color="auto" w:fill="auto"/>
            <w:vAlign w:val="center"/>
            <w:hideMark/>
          </w:tcPr>
          <w:p w:rsidR="007F7630" w:rsidRPr="00CC314F" w:rsidRDefault="007F7630" w:rsidP="003036B9">
            <w:pPr>
              <w:rPr>
                <w:rFonts w:ascii="PT Astra Serif" w:hAnsi="PT Astra Serif"/>
                <w:sz w:val="24"/>
                <w:szCs w:val="24"/>
              </w:rPr>
            </w:pPr>
            <w:r w:rsidRPr="00CC314F">
              <w:rPr>
                <w:rFonts w:ascii="PT Astra Serif" w:hAnsi="PT Astra Serif"/>
                <w:sz w:val="24"/>
                <w:szCs w:val="24"/>
              </w:rPr>
              <w:t>в % к 2023 году</w:t>
            </w:r>
          </w:p>
        </w:tc>
        <w:tc>
          <w:tcPr>
            <w:tcW w:w="688" w:type="pct"/>
            <w:tcBorders>
              <w:top w:val="nil"/>
              <w:left w:val="nil"/>
              <w:bottom w:val="single" w:sz="4" w:space="0" w:color="auto"/>
              <w:right w:val="single" w:sz="4" w:space="0" w:color="auto"/>
            </w:tcBorders>
            <w:shd w:val="clear" w:color="auto" w:fill="auto"/>
            <w:vAlign w:val="center"/>
            <w:hideMark/>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Х</w:t>
            </w:r>
          </w:p>
        </w:tc>
        <w:tc>
          <w:tcPr>
            <w:tcW w:w="688" w:type="pct"/>
            <w:tcBorders>
              <w:top w:val="nil"/>
              <w:left w:val="nil"/>
              <w:bottom w:val="single" w:sz="4" w:space="0" w:color="auto"/>
              <w:right w:val="single" w:sz="4" w:space="0" w:color="auto"/>
            </w:tcBorders>
            <w:shd w:val="clear" w:color="auto" w:fill="auto"/>
            <w:vAlign w:val="center"/>
            <w:hideMark/>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98,6</w:t>
            </w:r>
          </w:p>
        </w:tc>
        <w:tc>
          <w:tcPr>
            <w:tcW w:w="658" w:type="pct"/>
            <w:tcBorders>
              <w:top w:val="single" w:sz="4" w:space="0" w:color="auto"/>
              <w:left w:val="nil"/>
              <w:bottom w:val="single" w:sz="4" w:space="0" w:color="auto"/>
              <w:right w:val="single" w:sz="4" w:space="0" w:color="auto"/>
            </w:tcBorders>
            <w:vAlign w:val="center"/>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118,0</w:t>
            </w:r>
          </w:p>
        </w:tc>
        <w:tc>
          <w:tcPr>
            <w:tcW w:w="688" w:type="pct"/>
            <w:tcBorders>
              <w:top w:val="nil"/>
              <w:left w:val="single" w:sz="4" w:space="0" w:color="auto"/>
              <w:bottom w:val="single" w:sz="4" w:space="0" w:color="auto"/>
              <w:right w:val="single" w:sz="4" w:space="0" w:color="auto"/>
            </w:tcBorders>
            <w:shd w:val="clear" w:color="auto" w:fill="auto"/>
            <w:vAlign w:val="center"/>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131,9</w:t>
            </w:r>
          </w:p>
        </w:tc>
        <w:tc>
          <w:tcPr>
            <w:tcW w:w="688" w:type="pct"/>
            <w:tcBorders>
              <w:top w:val="nil"/>
              <w:left w:val="nil"/>
              <w:bottom w:val="single" w:sz="4" w:space="0" w:color="auto"/>
              <w:right w:val="single" w:sz="4" w:space="0" w:color="auto"/>
            </w:tcBorders>
            <w:shd w:val="clear" w:color="auto" w:fill="auto"/>
            <w:vAlign w:val="center"/>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107,9</w:t>
            </w:r>
          </w:p>
        </w:tc>
        <w:tc>
          <w:tcPr>
            <w:tcW w:w="688" w:type="pct"/>
            <w:tcBorders>
              <w:top w:val="nil"/>
              <w:left w:val="nil"/>
              <w:bottom w:val="single" w:sz="4" w:space="0" w:color="auto"/>
              <w:right w:val="single" w:sz="4" w:space="0" w:color="auto"/>
            </w:tcBorders>
            <w:shd w:val="clear" w:color="auto" w:fill="auto"/>
            <w:vAlign w:val="center"/>
          </w:tcPr>
          <w:p w:rsidR="007F7630" w:rsidRPr="00CC314F" w:rsidRDefault="007F7630" w:rsidP="003036B9">
            <w:pPr>
              <w:jc w:val="center"/>
              <w:rPr>
                <w:rFonts w:ascii="PT Astra Serif" w:hAnsi="PT Astra Serif"/>
                <w:sz w:val="24"/>
                <w:szCs w:val="24"/>
                <w:lang w:val="en-US"/>
              </w:rPr>
            </w:pPr>
            <w:r w:rsidRPr="00CC314F">
              <w:rPr>
                <w:rFonts w:ascii="PT Astra Serif" w:hAnsi="PT Astra Serif"/>
                <w:sz w:val="24"/>
                <w:szCs w:val="24"/>
                <w:lang w:val="en-US"/>
              </w:rPr>
              <w:t>99</w:t>
            </w:r>
            <w:r w:rsidRPr="00CC314F">
              <w:rPr>
                <w:rFonts w:ascii="PT Astra Serif" w:hAnsi="PT Astra Serif"/>
                <w:sz w:val="24"/>
                <w:szCs w:val="24"/>
              </w:rPr>
              <w:t>,</w:t>
            </w:r>
            <w:r w:rsidRPr="00CC314F">
              <w:rPr>
                <w:rFonts w:ascii="PT Astra Serif" w:hAnsi="PT Astra Serif"/>
                <w:sz w:val="24"/>
                <w:szCs w:val="24"/>
                <w:lang w:val="en-US"/>
              </w:rPr>
              <w:t>4</w:t>
            </w:r>
          </w:p>
        </w:tc>
      </w:tr>
      <w:tr w:rsidR="007F7630" w:rsidRPr="00CC314F" w:rsidTr="003036B9">
        <w:trPr>
          <w:trHeight w:val="230"/>
        </w:trPr>
        <w:tc>
          <w:tcPr>
            <w:tcW w:w="902" w:type="pct"/>
            <w:tcBorders>
              <w:top w:val="nil"/>
              <w:left w:val="single" w:sz="4" w:space="0" w:color="auto"/>
              <w:bottom w:val="single" w:sz="4" w:space="0" w:color="auto"/>
              <w:right w:val="single" w:sz="4" w:space="0" w:color="auto"/>
            </w:tcBorders>
            <w:shd w:val="clear" w:color="auto" w:fill="auto"/>
            <w:vAlign w:val="center"/>
            <w:hideMark/>
          </w:tcPr>
          <w:p w:rsidR="007F7630" w:rsidRPr="00CC314F" w:rsidRDefault="007F7630" w:rsidP="003036B9">
            <w:pPr>
              <w:rPr>
                <w:rFonts w:ascii="PT Astra Serif" w:hAnsi="PT Astra Serif"/>
                <w:sz w:val="24"/>
                <w:szCs w:val="24"/>
              </w:rPr>
            </w:pPr>
            <w:r w:rsidRPr="00CC314F">
              <w:rPr>
                <w:rFonts w:ascii="PT Astra Serif" w:hAnsi="PT Astra Serif"/>
                <w:sz w:val="24"/>
                <w:szCs w:val="24"/>
              </w:rPr>
              <w:t>в % к 2024 году (решение от 19.12.2023 № 97)</w:t>
            </w:r>
          </w:p>
        </w:tc>
        <w:tc>
          <w:tcPr>
            <w:tcW w:w="688" w:type="pct"/>
            <w:tcBorders>
              <w:top w:val="nil"/>
              <w:left w:val="nil"/>
              <w:bottom w:val="single" w:sz="4" w:space="0" w:color="auto"/>
              <w:right w:val="single" w:sz="4" w:space="0" w:color="auto"/>
            </w:tcBorders>
            <w:shd w:val="clear" w:color="auto" w:fill="auto"/>
            <w:vAlign w:val="center"/>
            <w:hideMark/>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Х</w:t>
            </w:r>
          </w:p>
        </w:tc>
        <w:tc>
          <w:tcPr>
            <w:tcW w:w="688" w:type="pct"/>
            <w:tcBorders>
              <w:top w:val="nil"/>
              <w:left w:val="nil"/>
              <w:bottom w:val="single" w:sz="4" w:space="0" w:color="auto"/>
              <w:right w:val="single" w:sz="4" w:space="0" w:color="auto"/>
            </w:tcBorders>
            <w:shd w:val="clear" w:color="auto" w:fill="auto"/>
            <w:vAlign w:val="center"/>
            <w:hideMark/>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Х</w:t>
            </w:r>
          </w:p>
        </w:tc>
        <w:tc>
          <w:tcPr>
            <w:tcW w:w="658" w:type="pct"/>
            <w:tcBorders>
              <w:top w:val="single" w:sz="4" w:space="0" w:color="auto"/>
              <w:left w:val="nil"/>
              <w:bottom w:val="single" w:sz="4" w:space="0" w:color="auto"/>
              <w:right w:val="single" w:sz="4" w:space="0" w:color="auto"/>
            </w:tcBorders>
            <w:vAlign w:val="center"/>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119,7</w:t>
            </w:r>
          </w:p>
        </w:tc>
        <w:tc>
          <w:tcPr>
            <w:tcW w:w="688" w:type="pct"/>
            <w:tcBorders>
              <w:top w:val="nil"/>
              <w:left w:val="single" w:sz="4" w:space="0" w:color="auto"/>
              <w:bottom w:val="single" w:sz="4" w:space="0" w:color="auto"/>
              <w:right w:val="single" w:sz="4" w:space="0" w:color="auto"/>
            </w:tcBorders>
            <w:shd w:val="clear" w:color="auto" w:fill="auto"/>
            <w:vAlign w:val="center"/>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133,7</w:t>
            </w:r>
          </w:p>
        </w:tc>
        <w:tc>
          <w:tcPr>
            <w:tcW w:w="688" w:type="pct"/>
            <w:tcBorders>
              <w:top w:val="nil"/>
              <w:left w:val="nil"/>
              <w:bottom w:val="single" w:sz="4" w:space="0" w:color="auto"/>
              <w:right w:val="single" w:sz="4" w:space="0" w:color="auto"/>
            </w:tcBorders>
            <w:shd w:val="clear" w:color="auto" w:fill="auto"/>
            <w:vAlign w:val="center"/>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109,4</w:t>
            </w:r>
          </w:p>
        </w:tc>
        <w:tc>
          <w:tcPr>
            <w:tcW w:w="688" w:type="pct"/>
            <w:tcBorders>
              <w:top w:val="nil"/>
              <w:left w:val="nil"/>
              <w:bottom w:val="single" w:sz="4" w:space="0" w:color="auto"/>
              <w:right w:val="single" w:sz="4" w:space="0" w:color="auto"/>
            </w:tcBorders>
            <w:shd w:val="clear" w:color="auto" w:fill="auto"/>
            <w:vAlign w:val="center"/>
          </w:tcPr>
          <w:p w:rsidR="007F7630" w:rsidRPr="00CC314F" w:rsidRDefault="007F7630" w:rsidP="003036B9">
            <w:pPr>
              <w:jc w:val="center"/>
              <w:rPr>
                <w:rFonts w:ascii="PT Astra Serif" w:hAnsi="PT Astra Serif"/>
                <w:sz w:val="24"/>
                <w:szCs w:val="24"/>
                <w:lang w:val="en-US"/>
              </w:rPr>
            </w:pPr>
            <w:r w:rsidRPr="00CC314F">
              <w:rPr>
                <w:rFonts w:ascii="PT Astra Serif" w:hAnsi="PT Astra Serif"/>
                <w:sz w:val="24"/>
                <w:szCs w:val="24"/>
                <w:lang w:val="en-US"/>
              </w:rPr>
              <w:t>100</w:t>
            </w:r>
            <w:r w:rsidRPr="00CC314F">
              <w:rPr>
                <w:rFonts w:ascii="PT Astra Serif" w:hAnsi="PT Astra Serif"/>
                <w:sz w:val="24"/>
                <w:szCs w:val="24"/>
              </w:rPr>
              <w:t>,</w:t>
            </w:r>
            <w:r w:rsidRPr="00CC314F">
              <w:rPr>
                <w:rFonts w:ascii="PT Astra Serif" w:hAnsi="PT Astra Serif"/>
                <w:sz w:val="24"/>
                <w:szCs w:val="24"/>
                <w:lang w:val="en-US"/>
              </w:rPr>
              <w:t>7</w:t>
            </w:r>
          </w:p>
        </w:tc>
      </w:tr>
      <w:tr w:rsidR="007F7630" w:rsidRPr="00CC314F" w:rsidTr="003036B9">
        <w:trPr>
          <w:trHeight w:val="387"/>
        </w:trPr>
        <w:tc>
          <w:tcPr>
            <w:tcW w:w="902" w:type="pct"/>
            <w:tcBorders>
              <w:top w:val="nil"/>
              <w:left w:val="single" w:sz="4" w:space="0" w:color="auto"/>
              <w:bottom w:val="single" w:sz="4" w:space="0" w:color="auto"/>
              <w:right w:val="single" w:sz="4" w:space="0" w:color="auto"/>
            </w:tcBorders>
            <w:shd w:val="clear" w:color="auto" w:fill="auto"/>
            <w:vAlign w:val="center"/>
            <w:hideMark/>
          </w:tcPr>
          <w:p w:rsidR="007F7630" w:rsidRPr="00CC314F" w:rsidRDefault="007F7630" w:rsidP="003036B9">
            <w:pPr>
              <w:rPr>
                <w:rFonts w:ascii="PT Astra Serif" w:hAnsi="PT Astra Serif"/>
                <w:sz w:val="24"/>
                <w:szCs w:val="24"/>
              </w:rPr>
            </w:pPr>
            <w:proofErr w:type="gramStart"/>
            <w:r w:rsidRPr="00CC314F">
              <w:rPr>
                <w:rFonts w:ascii="PT Astra Serif" w:hAnsi="PT Astra Serif"/>
                <w:sz w:val="24"/>
                <w:szCs w:val="24"/>
              </w:rPr>
              <w:t>в</w:t>
            </w:r>
            <w:proofErr w:type="gramEnd"/>
            <w:r w:rsidRPr="00CC314F">
              <w:rPr>
                <w:rFonts w:ascii="PT Astra Serif" w:hAnsi="PT Astra Serif"/>
                <w:sz w:val="24"/>
                <w:szCs w:val="24"/>
              </w:rPr>
              <w:t xml:space="preserve"> % </w:t>
            </w:r>
            <w:proofErr w:type="gramStart"/>
            <w:r w:rsidRPr="00CC314F">
              <w:rPr>
                <w:rFonts w:ascii="PT Astra Serif" w:hAnsi="PT Astra Serif"/>
                <w:sz w:val="24"/>
                <w:szCs w:val="24"/>
              </w:rPr>
              <w:t>к</w:t>
            </w:r>
            <w:proofErr w:type="gramEnd"/>
            <w:r w:rsidRPr="00CC314F">
              <w:rPr>
                <w:rFonts w:ascii="PT Astra Serif" w:hAnsi="PT Astra Serif"/>
                <w:sz w:val="24"/>
                <w:szCs w:val="24"/>
              </w:rPr>
              <w:t xml:space="preserve"> предыдущему году </w:t>
            </w:r>
          </w:p>
        </w:tc>
        <w:tc>
          <w:tcPr>
            <w:tcW w:w="688" w:type="pct"/>
            <w:tcBorders>
              <w:top w:val="nil"/>
              <w:left w:val="nil"/>
              <w:bottom w:val="single" w:sz="4" w:space="0" w:color="auto"/>
              <w:right w:val="single" w:sz="4" w:space="0" w:color="auto"/>
            </w:tcBorders>
            <w:shd w:val="clear" w:color="auto" w:fill="auto"/>
            <w:vAlign w:val="center"/>
            <w:hideMark/>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Х</w:t>
            </w:r>
          </w:p>
        </w:tc>
        <w:tc>
          <w:tcPr>
            <w:tcW w:w="688" w:type="pct"/>
            <w:tcBorders>
              <w:top w:val="nil"/>
              <w:left w:val="nil"/>
              <w:bottom w:val="single" w:sz="4" w:space="0" w:color="auto"/>
              <w:right w:val="single" w:sz="4" w:space="0" w:color="auto"/>
            </w:tcBorders>
            <w:shd w:val="clear" w:color="auto" w:fill="auto"/>
            <w:vAlign w:val="center"/>
            <w:hideMark/>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Х</w:t>
            </w:r>
          </w:p>
        </w:tc>
        <w:tc>
          <w:tcPr>
            <w:tcW w:w="658" w:type="pct"/>
            <w:tcBorders>
              <w:top w:val="single" w:sz="4" w:space="0" w:color="auto"/>
              <w:left w:val="nil"/>
              <w:bottom w:val="single" w:sz="4" w:space="0" w:color="auto"/>
              <w:right w:val="single" w:sz="4" w:space="0" w:color="auto"/>
            </w:tcBorders>
            <w:vAlign w:val="center"/>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Х</w:t>
            </w:r>
          </w:p>
        </w:tc>
        <w:tc>
          <w:tcPr>
            <w:tcW w:w="688" w:type="pct"/>
            <w:tcBorders>
              <w:top w:val="nil"/>
              <w:left w:val="single" w:sz="4" w:space="0" w:color="auto"/>
              <w:bottom w:val="single" w:sz="4" w:space="0" w:color="auto"/>
              <w:right w:val="single" w:sz="4" w:space="0" w:color="auto"/>
            </w:tcBorders>
            <w:shd w:val="clear" w:color="auto" w:fill="auto"/>
            <w:vAlign w:val="center"/>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111,7</w:t>
            </w:r>
          </w:p>
        </w:tc>
        <w:tc>
          <w:tcPr>
            <w:tcW w:w="688" w:type="pct"/>
            <w:tcBorders>
              <w:top w:val="nil"/>
              <w:left w:val="nil"/>
              <w:bottom w:val="single" w:sz="4" w:space="0" w:color="auto"/>
              <w:right w:val="single" w:sz="4" w:space="0" w:color="auto"/>
            </w:tcBorders>
            <w:shd w:val="clear" w:color="auto" w:fill="auto"/>
            <w:vAlign w:val="center"/>
          </w:tcPr>
          <w:p w:rsidR="007F7630" w:rsidRPr="00CC314F" w:rsidRDefault="007F7630" w:rsidP="003036B9">
            <w:pPr>
              <w:jc w:val="center"/>
              <w:rPr>
                <w:rFonts w:ascii="PT Astra Serif" w:hAnsi="PT Astra Serif"/>
                <w:sz w:val="24"/>
                <w:szCs w:val="24"/>
                <w:lang w:val="en-US"/>
              </w:rPr>
            </w:pPr>
            <w:r w:rsidRPr="00CC314F">
              <w:rPr>
                <w:rFonts w:ascii="PT Astra Serif" w:hAnsi="PT Astra Serif"/>
                <w:sz w:val="24"/>
                <w:szCs w:val="24"/>
                <w:lang w:val="en-US"/>
              </w:rPr>
              <w:t>81</w:t>
            </w:r>
            <w:r w:rsidRPr="00CC314F">
              <w:rPr>
                <w:rFonts w:ascii="PT Astra Serif" w:hAnsi="PT Astra Serif"/>
                <w:sz w:val="24"/>
                <w:szCs w:val="24"/>
              </w:rPr>
              <w:t>,</w:t>
            </w:r>
            <w:r w:rsidRPr="00CC314F">
              <w:rPr>
                <w:rFonts w:ascii="PT Astra Serif" w:hAnsi="PT Astra Serif"/>
                <w:sz w:val="24"/>
                <w:szCs w:val="24"/>
                <w:lang w:val="en-US"/>
              </w:rPr>
              <w:t>8</w:t>
            </w:r>
          </w:p>
        </w:tc>
        <w:tc>
          <w:tcPr>
            <w:tcW w:w="688" w:type="pct"/>
            <w:tcBorders>
              <w:top w:val="nil"/>
              <w:left w:val="nil"/>
              <w:bottom w:val="single" w:sz="4" w:space="0" w:color="auto"/>
              <w:right w:val="single" w:sz="4" w:space="0" w:color="auto"/>
            </w:tcBorders>
            <w:shd w:val="clear" w:color="auto" w:fill="auto"/>
            <w:vAlign w:val="center"/>
          </w:tcPr>
          <w:p w:rsidR="007F7630" w:rsidRPr="00CC314F" w:rsidRDefault="007F7630" w:rsidP="003036B9">
            <w:pPr>
              <w:jc w:val="center"/>
              <w:rPr>
                <w:rFonts w:ascii="PT Astra Serif" w:hAnsi="PT Astra Serif"/>
                <w:sz w:val="24"/>
                <w:szCs w:val="24"/>
                <w:lang w:val="en-US"/>
              </w:rPr>
            </w:pPr>
            <w:r w:rsidRPr="00CC314F">
              <w:rPr>
                <w:rFonts w:ascii="PT Astra Serif" w:hAnsi="PT Astra Serif"/>
                <w:sz w:val="24"/>
                <w:szCs w:val="24"/>
                <w:lang w:val="en-US"/>
              </w:rPr>
              <w:t>92</w:t>
            </w:r>
            <w:r w:rsidRPr="00CC314F">
              <w:rPr>
                <w:rFonts w:ascii="PT Astra Serif" w:hAnsi="PT Astra Serif"/>
                <w:sz w:val="24"/>
                <w:szCs w:val="24"/>
              </w:rPr>
              <w:t>,</w:t>
            </w:r>
            <w:r w:rsidRPr="00CC314F">
              <w:rPr>
                <w:rFonts w:ascii="PT Astra Serif" w:hAnsi="PT Astra Serif"/>
                <w:sz w:val="24"/>
                <w:szCs w:val="24"/>
                <w:lang w:val="en-US"/>
              </w:rPr>
              <w:t>1</w:t>
            </w:r>
          </w:p>
        </w:tc>
      </w:tr>
      <w:tr w:rsidR="007F7630" w:rsidRPr="00CC314F" w:rsidTr="003036B9">
        <w:trPr>
          <w:trHeight w:val="345"/>
        </w:trPr>
        <w:tc>
          <w:tcPr>
            <w:tcW w:w="902" w:type="pct"/>
            <w:tcBorders>
              <w:top w:val="nil"/>
              <w:left w:val="single" w:sz="4" w:space="0" w:color="auto"/>
              <w:bottom w:val="single" w:sz="4" w:space="0" w:color="auto"/>
              <w:right w:val="single" w:sz="4" w:space="0" w:color="auto"/>
            </w:tcBorders>
            <w:shd w:val="clear" w:color="auto" w:fill="auto"/>
            <w:vAlign w:val="center"/>
            <w:hideMark/>
          </w:tcPr>
          <w:p w:rsidR="007F7630" w:rsidRPr="00CC314F" w:rsidRDefault="007F7630" w:rsidP="003036B9">
            <w:pPr>
              <w:rPr>
                <w:rFonts w:ascii="PT Astra Serif" w:hAnsi="PT Astra Serif"/>
                <w:sz w:val="24"/>
                <w:szCs w:val="24"/>
              </w:rPr>
            </w:pPr>
            <w:r w:rsidRPr="00CC314F">
              <w:rPr>
                <w:rFonts w:ascii="PT Astra Serif" w:hAnsi="PT Astra Serif"/>
                <w:sz w:val="24"/>
                <w:szCs w:val="24"/>
              </w:rPr>
              <w:t>Расходы, тыс. рублей</w:t>
            </w:r>
          </w:p>
        </w:tc>
        <w:tc>
          <w:tcPr>
            <w:tcW w:w="688" w:type="pct"/>
            <w:tcBorders>
              <w:top w:val="nil"/>
              <w:left w:val="nil"/>
              <w:bottom w:val="single" w:sz="4" w:space="0" w:color="auto"/>
              <w:right w:val="single" w:sz="4" w:space="0" w:color="auto"/>
            </w:tcBorders>
            <w:shd w:val="clear" w:color="auto" w:fill="auto"/>
            <w:vAlign w:val="center"/>
            <w:hideMark/>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4 867 159,2</w:t>
            </w:r>
          </w:p>
        </w:tc>
        <w:tc>
          <w:tcPr>
            <w:tcW w:w="688" w:type="pct"/>
            <w:tcBorders>
              <w:top w:val="nil"/>
              <w:left w:val="nil"/>
              <w:bottom w:val="single" w:sz="4" w:space="0" w:color="auto"/>
              <w:right w:val="single" w:sz="4" w:space="0" w:color="auto"/>
            </w:tcBorders>
            <w:shd w:val="clear" w:color="auto" w:fill="auto"/>
            <w:vAlign w:val="center"/>
            <w:hideMark/>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4 967 762,9</w:t>
            </w:r>
          </w:p>
        </w:tc>
        <w:tc>
          <w:tcPr>
            <w:tcW w:w="658" w:type="pct"/>
            <w:tcBorders>
              <w:top w:val="single" w:sz="4" w:space="0" w:color="auto"/>
              <w:left w:val="nil"/>
              <w:bottom w:val="single" w:sz="4" w:space="0" w:color="auto"/>
              <w:right w:val="single" w:sz="4" w:space="0" w:color="auto"/>
            </w:tcBorders>
            <w:vAlign w:val="center"/>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5 911 024,1</w:t>
            </w:r>
          </w:p>
        </w:tc>
        <w:tc>
          <w:tcPr>
            <w:tcW w:w="688" w:type="pct"/>
            <w:tcBorders>
              <w:top w:val="nil"/>
              <w:left w:val="single" w:sz="4" w:space="0" w:color="auto"/>
              <w:bottom w:val="single" w:sz="4" w:space="0" w:color="auto"/>
              <w:right w:val="single" w:sz="4" w:space="0" w:color="auto"/>
            </w:tcBorders>
            <w:shd w:val="clear" w:color="auto" w:fill="auto"/>
            <w:vAlign w:val="center"/>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6 635 243,0</w:t>
            </w:r>
          </w:p>
        </w:tc>
        <w:tc>
          <w:tcPr>
            <w:tcW w:w="688" w:type="pct"/>
            <w:tcBorders>
              <w:top w:val="nil"/>
              <w:left w:val="nil"/>
              <w:bottom w:val="single" w:sz="4" w:space="0" w:color="auto"/>
              <w:right w:val="single" w:sz="4" w:space="0" w:color="auto"/>
            </w:tcBorders>
            <w:shd w:val="clear" w:color="auto" w:fill="auto"/>
            <w:vAlign w:val="center"/>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5 375 700,0</w:t>
            </w:r>
          </w:p>
        </w:tc>
        <w:tc>
          <w:tcPr>
            <w:tcW w:w="688" w:type="pct"/>
            <w:tcBorders>
              <w:top w:val="nil"/>
              <w:left w:val="nil"/>
              <w:bottom w:val="single" w:sz="4" w:space="0" w:color="auto"/>
              <w:right w:val="single" w:sz="4" w:space="0" w:color="auto"/>
            </w:tcBorders>
            <w:shd w:val="clear" w:color="auto" w:fill="auto"/>
            <w:vAlign w:val="center"/>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4 953 830,0</w:t>
            </w:r>
          </w:p>
        </w:tc>
      </w:tr>
      <w:tr w:rsidR="007F7630" w:rsidRPr="00CC314F" w:rsidTr="003036B9">
        <w:trPr>
          <w:trHeight w:val="315"/>
        </w:trPr>
        <w:tc>
          <w:tcPr>
            <w:tcW w:w="902" w:type="pct"/>
            <w:tcBorders>
              <w:top w:val="nil"/>
              <w:left w:val="single" w:sz="4" w:space="0" w:color="auto"/>
              <w:bottom w:val="single" w:sz="4" w:space="0" w:color="auto"/>
              <w:right w:val="single" w:sz="4" w:space="0" w:color="auto"/>
            </w:tcBorders>
            <w:shd w:val="clear" w:color="auto" w:fill="auto"/>
            <w:vAlign w:val="center"/>
            <w:hideMark/>
          </w:tcPr>
          <w:p w:rsidR="007F7630" w:rsidRPr="00CC314F" w:rsidRDefault="007F7630" w:rsidP="003036B9">
            <w:pPr>
              <w:rPr>
                <w:rFonts w:ascii="PT Astra Serif" w:hAnsi="PT Astra Serif"/>
                <w:sz w:val="24"/>
                <w:szCs w:val="24"/>
              </w:rPr>
            </w:pPr>
            <w:r w:rsidRPr="00CC314F">
              <w:rPr>
                <w:rFonts w:ascii="PT Astra Serif" w:hAnsi="PT Astra Serif"/>
                <w:sz w:val="24"/>
                <w:szCs w:val="24"/>
              </w:rPr>
              <w:t>в % к 2023 году</w:t>
            </w:r>
          </w:p>
        </w:tc>
        <w:tc>
          <w:tcPr>
            <w:tcW w:w="688" w:type="pct"/>
            <w:tcBorders>
              <w:top w:val="nil"/>
              <w:left w:val="nil"/>
              <w:bottom w:val="single" w:sz="4" w:space="0" w:color="auto"/>
              <w:right w:val="single" w:sz="4" w:space="0" w:color="auto"/>
            </w:tcBorders>
            <w:shd w:val="clear" w:color="auto" w:fill="auto"/>
            <w:vAlign w:val="center"/>
            <w:hideMark/>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Х</w:t>
            </w:r>
          </w:p>
        </w:tc>
        <w:tc>
          <w:tcPr>
            <w:tcW w:w="688" w:type="pct"/>
            <w:tcBorders>
              <w:top w:val="nil"/>
              <w:left w:val="nil"/>
              <w:bottom w:val="single" w:sz="4" w:space="0" w:color="auto"/>
              <w:right w:val="single" w:sz="4" w:space="0" w:color="auto"/>
            </w:tcBorders>
            <w:shd w:val="clear" w:color="auto" w:fill="auto"/>
            <w:vAlign w:val="center"/>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102,1</w:t>
            </w:r>
          </w:p>
        </w:tc>
        <w:tc>
          <w:tcPr>
            <w:tcW w:w="658" w:type="pct"/>
            <w:tcBorders>
              <w:top w:val="single" w:sz="4" w:space="0" w:color="auto"/>
              <w:left w:val="nil"/>
              <w:bottom w:val="single" w:sz="4" w:space="0" w:color="auto"/>
              <w:right w:val="single" w:sz="4" w:space="0" w:color="auto"/>
            </w:tcBorders>
            <w:vAlign w:val="center"/>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121,4</w:t>
            </w:r>
          </w:p>
        </w:tc>
        <w:tc>
          <w:tcPr>
            <w:tcW w:w="688" w:type="pct"/>
            <w:tcBorders>
              <w:top w:val="nil"/>
              <w:left w:val="single" w:sz="4" w:space="0" w:color="auto"/>
              <w:bottom w:val="single" w:sz="4" w:space="0" w:color="auto"/>
              <w:right w:val="single" w:sz="4" w:space="0" w:color="auto"/>
            </w:tcBorders>
            <w:shd w:val="clear" w:color="auto" w:fill="auto"/>
            <w:vAlign w:val="center"/>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136,3</w:t>
            </w:r>
          </w:p>
        </w:tc>
        <w:tc>
          <w:tcPr>
            <w:tcW w:w="688" w:type="pct"/>
            <w:tcBorders>
              <w:top w:val="nil"/>
              <w:left w:val="nil"/>
              <w:bottom w:val="single" w:sz="4" w:space="0" w:color="auto"/>
              <w:right w:val="single" w:sz="4" w:space="0" w:color="auto"/>
            </w:tcBorders>
            <w:shd w:val="clear" w:color="auto" w:fill="auto"/>
            <w:vAlign w:val="center"/>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110,4</w:t>
            </w:r>
          </w:p>
        </w:tc>
        <w:tc>
          <w:tcPr>
            <w:tcW w:w="688" w:type="pct"/>
            <w:tcBorders>
              <w:top w:val="nil"/>
              <w:left w:val="nil"/>
              <w:bottom w:val="single" w:sz="4" w:space="0" w:color="auto"/>
              <w:right w:val="single" w:sz="4" w:space="0" w:color="auto"/>
            </w:tcBorders>
            <w:shd w:val="clear" w:color="auto" w:fill="auto"/>
            <w:vAlign w:val="center"/>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101,8</w:t>
            </w:r>
          </w:p>
        </w:tc>
      </w:tr>
      <w:tr w:rsidR="007F7630" w:rsidRPr="00CC314F" w:rsidTr="003036B9">
        <w:trPr>
          <w:trHeight w:val="315"/>
        </w:trPr>
        <w:tc>
          <w:tcPr>
            <w:tcW w:w="902" w:type="pct"/>
            <w:tcBorders>
              <w:top w:val="nil"/>
              <w:left w:val="single" w:sz="4" w:space="0" w:color="auto"/>
              <w:bottom w:val="single" w:sz="4" w:space="0" w:color="auto"/>
              <w:right w:val="single" w:sz="4" w:space="0" w:color="auto"/>
            </w:tcBorders>
            <w:shd w:val="clear" w:color="auto" w:fill="auto"/>
            <w:vAlign w:val="center"/>
            <w:hideMark/>
          </w:tcPr>
          <w:p w:rsidR="007F7630" w:rsidRPr="00CC314F" w:rsidRDefault="007F7630" w:rsidP="003036B9">
            <w:pPr>
              <w:rPr>
                <w:rFonts w:ascii="PT Astra Serif" w:hAnsi="PT Astra Serif"/>
                <w:sz w:val="24"/>
                <w:szCs w:val="24"/>
              </w:rPr>
            </w:pPr>
            <w:r w:rsidRPr="00CC314F">
              <w:rPr>
                <w:rFonts w:ascii="PT Astra Serif" w:hAnsi="PT Astra Serif"/>
                <w:sz w:val="24"/>
                <w:szCs w:val="24"/>
              </w:rPr>
              <w:t>в % к 2024 году (решение от 19.12.2023 № 97)</w:t>
            </w:r>
          </w:p>
        </w:tc>
        <w:tc>
          <w:tcPr>
            <w:tcW w:w="688" w:type="pct"/>
            <w:tcBorders>
              <w:top w:val="nil"/>
              <w:left w:val="nil"/>
              <w:bottom w:val="single" w:sz="4" w:space="0" w:color="auto"/>
              <w:right w:val="single" w:sz="4" w:space="0" w:color="auto"/>
            </w:tcBorders>
            <w:shd w:val="clear" w:color="auto" w:fill="auto"/>
            <w:vAlign w:val="center"/>
            <w:hideMark/>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Х</w:t>
            </w:r>
          </w:p>
        </w:tc>
        <w:tc>
          <w:tcPr>
            <w:tcW w:w="688" w:type="pct"/>
            <w:tcBorders>
              <w:top w:val="nil"/>
              <w:left w:val="nil"/>
              <w:bottom w:val="single" w:sz="4" w:space="0" w:color="auto"/>
              <w:right w:val="single" w:sz="4" w:space="0" w:color="auto"/>
            </w:tcBorders>
            <w:shd w:val="clear" w:color="auto" w:fill="auto"/>
            <w:vAlign w:val="center"/>
            <w:hideMark/>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Х</w:t>
            </w:r>
          </w:p>
        </w:tc>
        <w:tc>
          <w:tcPr>
            <w:tcW w:w="658" w:type="pct"/>
            <w:tcBorders>
              <w:top w:val="single" w:sz="4" w:space="0" w:color="auto"/>
              <w:left w:val="nil"/>
              <w:bottom w:val="single" w:sz="4" w:space="0" w:color="auto"/>
              <w:right w:val="single" w:sz="4" w:space="0" w:color="auto"/>
            </w:tcBorders>
            <w:vAlign w:val="center"/>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119,0</w:t>
            </w:r>
          </w:p>
        </w:tc>
        <w:tc>
          <w:tcPr>
            <w:tcW w:w="688" w:type="pct"/>
            <w:tcBorders>
              <w:top w:val="nil"/>
              <w:left w:val="single" w:sz="4" w:space="0" w:color="auto"/>
              <w:bottom w:val="single" w:sz="4" w:space="0" w:color="auto"/>
              <w:right w:val="single" w:sz="4" w:space="0" w:color="auto"/>
            </w:tcBorders>
            <w:shd w:val="clear" w:color="auto" w:fill="auto"/>
            <w:vAlign w:val="center"/>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133,6</w:t>
            </w:r>
          </w:p>
        </w:tc>
        <w:tc>
          <w:tcPr>
            <w:tcW w:w="688" w:type="pct"/>
            <w:tcBorders>
              <w:top w:val="nil"/>
              <w:left w:val="nil"/>
              <w:bottom w:val="single" w:sz="4" w:space="0" w:color="auto"/>
              <w:right w:val="single" w:sz="4" w:space="0" w:color="auto"/>
            </w:tcBorders>
            <w:shd w:val="clear" w:color="auto" w:fill="auto"/>
            <w:vAlign w:val="center"/>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108,2</w:t>
            </w:r>
          </w:p>
        </w:tc>
        <w:tc>
          <w:tcPr>
            <w:tcW w:w="688" w:type="pct"/>
            <w:tcBorders>
              <w:top w:val="nil"/>
              <w:left w:val="nil"/>
              <w:bottom w:val="single" w:sz="4" w:space="0" w:color="auto"/>
              <w:right w:val="single" w:sz="4" w:space="0" w:color="auto"/>
            </w:tcBorders>
            <w:shd w:val="clear" w:color="auto" w:fill="auto"/>
            <w:vAlign w:val="center"/>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99,7</w:t>
            </w:r>
          </w:p>
        </w:tc>
      </w:tr>
      <w:tr w:rsidR="007F7630" w:rsidRPr="00CC314F" w:rsidTr="003036B9">
        <w:trPr>
          <w:trHeight w:val="360"/>
        </w:trPr>
        <w:tc>
          <w:tcPr>
            <w:tcW w:w="902" w:type="pct"/>
            <w:tcBorders>
              <w:top w:val="nil"/>
              <w:left w:val="single" w:sz="4" w:space="0" w:color="auto"/>
              <w:bottom w:val="single" w:sz="4" w:space="0" w:color="auto"/>
              <w:right w:val="single" w:sz="4" w:space="0" w:color="auto"/>
            </w:tcBorders>
            <w:shd w:val="clear" w:color="auto" w:fill="auto"/>
            <w:vAlign w:val="center"/>
            <w:hideMark/>
          </w:tcPr>
          <w:p w:rsidR="007F7630" w:rsidRPr="00CC314F" w:rsidRDefault="007F7630" w:rsidP="003036B9">
            <w:pPr>
              <w:rPr>
                <w:rFonts w:ascii="PT Astra Serif" w:hAnsi="PT Astra Serif"/>
                <w:sz w:val="24"/>
                <w:szCs w:val="24"/>
              </w:rPr>
            </w:pPr>
            <w:proofErr w:type="gramStart"/>
            <w:r w:rsidRPr="00CC314F">
              <w:rPr>
                <w:rFonts w:ascii="PT Astra Serif" w:hAnsi="PT Astra Serif"/>
                <w:sz w:val="24"/>
                <w:szCs w:val="24"/>
              </w:rPr>
              <w:t>в</w:t>
            </w:r>
            <w:proofErr w:type="gramEnd"/>
            <w:r w:rsidRPr="00CC314F">
              <w:rPr>
                <w:rFonts w:ascii="PT Astra Serif" w:hAnsi="PT Astra Serif"/>
                <w:sz w:val="24"/>
                <w:szCs w:val="24"/>
              </w:rPr>
              <w:t xml:space="preserve"> % </w:t>
            </w:r>
            <w:proofErr w:type="gramStart"/>
            <w:r w:rsidRPr="00CC314F">
              <w:rPr>
                <w:rFonts w:ascii="PT Astra Serif" w:hAnsi="PT Astra Serif"/>
                <w:sz w:val="24"/>
                <w:szCs w:val="24"/>
              </w:rPr>
              <w:t>к</w:t>
            </w:r>
            <w:proofErr w:type="gramEnd"/>
            <w:r w:rsidRPr="00CC314F">
              <w:rPr>
                <w:rFonts w:ascii="PT Astra Serif" w:hAnsi="PT Astra Serif"/>
                <w:sz w:val="24"/>
                <w:szCs w:val="24"/>
              </w:rPr>
              <w:t xml:space="preserve"> предыдущему году</w:t>
            </w:r>
          </w:p>
        </w:tc>
        <w:tc>
          <w:tcPr>
            <w:tcW w:w="688" w:type="pct"/>
            <w:tcBorders>
              <w:top w:val="nil"/>
              <w:left w:val="nil"/>
              <w:bottom w:val="single" w:sz="4" w:space="0" w:color="auto"/>
              <w:right w:val="single" w:sz="4" w:space="0" w:color="auto"/>
            </w:tcBorders>
            <w:shd w:val="clear" w:color="auto" w:fill="auto"/>
            <w:vAlign w:val="center"/>
            <w:hideMark/>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Х</w:t>
            </w:r>
          </w:p>
        </w:tc>
        <w:tc>
          <w:tcPr>
            <w:tcW w:w="688" w:type="pct"/>
            <w:tcBorders>
              <w:top w:val="nil"/>
              <w:left w:val="nil"/>
              <w:bottom w:val="single" w:sz="4" w:space="0" w:color="auto"/>
              <w:right w:val="single" w:sz="4" w:space="0" w:color="auto"/>
            </w:tcBorders>
            <w:shd w:val="clear" w:color="auto" w:fill="auto"/>
            <w:vAlign w:val="center"/>
            <w:hideMark/>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Х</w:t>
            </w:r>
          </w:p>
        </w:tc>
        <w:tc>
          <w:tcPr>
            <w:tcW w:w="658" w:type="pct"/>
            <w:tcBorders>
              <w:top w:val="single" w:sz="4" w:space="0" w:color="auto"/>
              <w:left w:val="nil"/>
              <w:bottom w:val="single" w:sz="4" w:space="0" w:color="auto"/>
              <w:right w:val="single" w:sz="4" w:space="0" w:color="auto"/>
            </w:tcBorders>
            <w:vAlign w:val="center"/>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Х</w:t>
            </w:r>
          </w:p>
        </w:tc>
        <w:tc>
          <w:tcPr>
            <w:tcW w:w="688" w:type="pct"/>
            <w:tcBorders>
              <w:top w:val="nil"/>
              <w:left w:val="single" w:sz="4" w:space="0" w:color="auto"/>
              <w:bottom w:val="single" w:sz="4" w:space="0" w:color="auto"/>
              <w:right w:val="single" w:sz="4" w:space="0" w:color="auto"/>
            </w:tcBorders>
            <w:shd w:val="clear" w:color="auto" w:fill="auto"/>
            <w:vAlign w:val="center"/>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112,3</w:t>
            </w:r>
          </w:p>
        </w:tc>
        <w:tc>
          <w:tcPr>
            <w:tcW w:w="688" w:type="pct"/>
            <w:tcBorders>
              <w:top w:val="nil"/>
              <w:left w:val="nil"/>
              <w:bottom w:val="single" w:sz="4" w:space="0" w:color="auto"/>
              <w:right w:val="single" w:sz="4" w:space="0" w:color="auto"/>
            </w:tcBorders>
            <w:shd w:val="clear" w:color="auto" w:fill="auto"/>
            <w:vAlign w:val="center"/>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81,0</w:t>
            </w:r>
          </w:p>
        </w:tc>
        <w:tc>
          <w:tcPr>
            <w:tcW w:w="688" w:type="pct"/>
            <w:tcBorders>
              <w:top w:val="nil"/>
              <w:left w:val="nil"/>
              <w:bottom w:val="single" w:sz="4" w:space="0" w:color="auto"/>
              <w:right w:val="single" w:sz="4" w:space="0" w:color="auto"/>
            </w:tcBorders>
            <w:shd w:val="clear" w:color="auto" w:fill="auto"/>
            <w:vAlign w:val="center"/>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92,2</w:t>
            </w:r>
          </w:p>
        </w:tc>
      </w:tr>
      <w:tr w:rsidR="007F7630" w:rsidRPr="00CC314F" w:rsidTr="003036B9">
        <w:trPr>
          <w:trHeight w:val="615"/>
        </w:trPr>
        <w:tc>
          <w:tcPr>
            <w:tcW w:w="902" w:type="pct"/>
            <w:tcBorders>
              <w:top w:val="nil"/>
              <w:left w:val="single" w:sz="4" w:space="0" w:color="auto"/>
              <w:bottom w:val="single" w:sz="4" w:space="0" w:color="auto"/>
              <w:right w:val="single" w:sz="4" w:space="0" w:color="auto"/>
            </w:tcBorders>
            <w:shd w:val="clear" w:color="auto" w:fill="auto"/>
            <w:vAlign w:val="center"/>
            <w:hideMark/>
          </w:tcPr>
          <w:p w:rsidR="007F7630" w:rsidRPr="00CC314F" w:rsidRDefault="007F7630" w:rsidP="003036B9">
            <w:pPr>
              <w:rPr>
                <w:rFonts w:ascii="PT Astra Serif" w:hAnsi="PT Astra Serif"/>
                <w:sz w:val="24"/>
                <w:szCs w:val="24"/>
              </w:rPr>
            </w:pPr>
            <w:r w:rsidRPr="00CC314F">
              <w:rPr>
                <w:rFonts w:ascii="PT Astra Serif" w:hAnsi="PT Astra Serif"/>
                <w:sz w:val="24"/>
                <w:szCs w:val="24"/>
              </w:rPr>
              <w:t>Дефицит</w:t>
            </w:r>
            <w:proofErr w:type="gramStart"/>
            <w:r w:rsidRPr="00CC314F">
              <w:rPr>
                <w:rFonts w:ascii="PT Astra Serif" w:hAnsi="PT Astra Serif"/>
                <w:sz w:val="24"/>
                <w:szCs w:val="24"/>
              </w:rPr>
              <w:t xml:space="preserve"> (-), </w:t>
            </w:r>
            <w:proofErr w:type="gramEnd"/>
            <w:r w:rsidRPr="00CC314F">
              <w:rPr>
                <w:rFonts w:ascii="PT Astra Serif" w:hAnsi="PT Astra Serif"/>
                <w:sz w:val="24"/>
                <w:szCs w:val="24"/>
              </w:rPr>
              <w:t>профицит (+), тыс. рублей</w:t>
            </w:r>
          </w:p>
        </w:tc>
        <w:tc>
          <w:tcPr>
            <w:tcW w:w="688" w:type="pct"/>
            <w:tcBorders>
              <w:top w:val="nil"/>
              <w:left w:val="nil"/>
              <w:bottom w:val="single" w:sz="4" w:space="0" w:color="auto"/>
              <w:right w:val="single" w:sz="4" w:space="0" w:color="auto"/>
            </w:tcBorders>
            <w:shd w:val="clear" w:color="auto" w:fill="auto"/>
            <w:vAlign w:val="center"/>
            <w:hideMark/>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+ 27 887,2</w:t>
            </w:r>
          </w:p>
        </w:tc>
        <w:tc>
          <w:tcPr>
            <w:tcW w:w="688" w:type="pct"/>
            <w:tcBorders>
              <w:top w:val="nil"/>
              <w:left w:val="nil"/>
              <w:bottom w:val="single" w:sz="4" w:space="0" w:color="auto"/>
              <w:right w:val="single" w:sz="4" w:space="0" w:color="auto"/>
            </w:tcBorders>
            <w:shd w:val="clear" w:color="auto" w:fill="auto"/>
            <w:vAlign w:val="center"/>
            <w:hideMark/>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- 140 000,0</w:t>
            </w:r>
          </w:p>
        </w:tc>
        <w:tc>
          <w:tcPr>
            <w:tcW w:w="658" w:type="pct"/>
            <w:tcBorders>
              <w:top w:val="single" w:sz="4" w:space="0" w:color="auto"/>
              <w:left w:val="nil"/>
              <w:bottom w:val="single" w:sz="4" w:space="0" w:color="auto"/>
              <w:right w:val="single" w:sz="4" w:space="0" w:color="auto"/>
            </w:tcBorders>
            <w:vAlign w:val="center"/>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- 133 891,0</w:t>
            </w:r>
          </w:p>
        </w:tc>
        <w:tc>
          <w:tcPr>
            <w:tcW w:w="688" w:type="pct"/>
            <w:tcBorders>
              <w:top w:val="nil"/>
              <w:left w:val="single" w:sz="4" w:space="0" w:color="auto"/>
              <w:bottom w:val="single" w:sz="4" w:space="0" w:color="auto"/>
              <w:right w:val="single" w:sz="4" w:space="0" w:color="auto"/>
            </w:tcBorders>
            <w:shd w:val="clear" w:color="auto" w:fill="auto"/>
            <w:vAlign w:val="center"/>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-180 000,0</w:t>
            </w:r>
          </w:p>
        </w:tc>
        <w:tc>
          <w:tcPr>
            <w:tcW w:w="688" w:type="pct"/>
            <w:tcBorders>
              <w:top w:val="nil"/>
              <w:left w:val="nil"/>
              <w:bottom w:val="single" w:sz="4" w:space="0" w:color="auto"/>
              <w:right w:val="single" w:sz="4" w:space="0" w:color="auto"/>
            </w:tcBorders>
            <w:shd w:val="clear" w:color="auto" w:fill="auto"/>
            <w:vAlign w:val="center"/>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-96 000,0</w:t>
            </w:r>
          </w:p>
        </w:tc>
        <w:tc>
          <w:tcPr>
            <w:tcW w:w="688" w:type="pct"/>
            <w:tcBorders>
              <w:top w:val="nil"/>
              <w:left w:val="nil"/>
              <w:bottom w:val="single" w:sz="4" w:space="0" w:color="auto"/>
              <w:right w:val="single" w:sz="4" w:space="0" w:color="auto"/>
            </w:tcBorders>
            <w:shd w:val="clear" w:color="auto" w:fill="auto"/>
            <w:vAlign w:val="center"/>
          </w:tcPr>
          <w:p w:rsidR="007F7630" w:rsidRPr="00CC314F" w:rsidRDefault="007F7630" w:rsidP="003036B9">
            <w:pPr>
              <w:jc w:val="center"/>
              <w:rPr>
                <w:rFonts w:ascii="PT Astra Serif" w:hAnsi="PT Astra Serif"/>
                <w:sz w:val="24"/>
                <w:szCs w:val="24"/>
              </w:rPr>
            </w:pPr>
            <w:r w:rsidRPr="00CC314F">
              <w:rPr>
                <w:rFonts w:ascii="PT Astra Serif" w:hAnsi="PT Astra Serif"/>
                <w:sz w:val="24"/>
                <w:szCs w:val="24"/>
              </w:rPr>
              <w:t>-90 000,0</w:t>
            </w:r>
          </w:p>
        </w:tc>
      </w:tr>
    </w:tbl>
    <w:p w:rsidR="007F7630" w:rsidRPr="00CC314F" w:rsidRDefault="007F7630" w:rsidP="007F7630">
      <w:pPr>
        <w:autoSpaceDE w:val="0"/>
        <w:autoSpaceDN w:val="0"/>
        <w:adjustRightInd w:val="0"/>
        <w:ind w:firstLine="720"/>
        <w:jc w:val="both"/>
        <w:rPr>
          <w:rFonts w:ascii="PT Astra Serif" w:hAnsi="PT Astra Serif"/>
          <w:iCs/>
          <w:spacing w:val="-4"/>
          <w:szCs w:val="24"/>
        </w:rPr>
      </w:pPr>
    </w:p>
    <w:p w:rsidR="007F7630" w:rsidRPr="00CC314F" w:rsidRDefault="007F7630" w:rsidP="007F7630">
      <w:pPr>
        <w:autoSpaceDE w:val="0"/>
        <w:autoSpaceDN w:val="0"/>
        <w:adjustRightInd w:val="0"/>
        <w:ind w:firstLine="720"/>
        <w:jc w:val="both"/>
        <w:rPr>
          <w:rFonts w:ascii="PT Astra Serif" w:hAnsi="PT Astra Serif"/>
          <w:spacing w:val="-4"/>
          <w:sz w:val="26"/>
          <w:szCs w:val="26"/>
        </w:rPr>
      </w:pPr>
      <w:r w:rsidRPr="00CC314F">
        <w:rPr>
          <w:rFonts w:ascii="PT Astra Serif" w:hAnsi="PT Astra Serif"/>
          <w:iCs/>
          <w:spacing w:val="-4"/>
          <w:sz w:val="26"/>
          <w:szCs w:val="26"/>
        </w:rPr>
        <w:t xml:space="preserve">Доходы бюджета города Югорска </w:t>
      </w:r>
      <w:r w:rsidRPr="00CC314F">
        <w:rPr>
          <w:rFonts w:ascii="PT Astra Serif" w:hAnsi="PT Astra Serif"/>
          <w:spacing w:val="-4"/>
          <w:sz w:val="26"/>
          <w:szCs w:val="26"/>
        </w:rPr>
        <w:t>на 2025 год составили 6 455 243,0 тыс. рублей, что на 33,7% выше утвержденных плановых показателей 2024 года. На 2026 и 2027 годы доходы бюджета города запланированы в размерах 5 279 700,0 тыс. рублей и 4</w:t>
      </w:r>
      <w:r w:rsidRPr="00CC314F">
        <w:rPr>
          <w:rFonts w:ascii="PT Astra Serif" w:hAnsi="PT Astra Serif"/>
          <w:spacing w:val="-4"/>
          <w:sz w:val="26"/>
          <w:szCs w:val="26"/>
          <w:lang w:val="en-US"/>
        </w:rPr>
        <w:t> </w:t>
      </w:r>
      <w:r w:rsidRPr="00CC314F">
        <w:rPr>
          <w:rFonts w:ascii="PT Astra Serif" w:hAnsi="PT Astra Serif"/>
          <w:spacing w:val="-4"/>
          <w:sz w:val="26"/>
          <w:szCs w:val="26"/>
        </w:rPr>
        <w:t>863</w:t>
      </w:r>
      <w:r w:rsidRPr="00CC314F">
        <w:rPr>
          <w:rFonts w:ascii="PT Astra Serif" w:hAnsi="PT Astra Serif"/>
          <w:spacing w:val="-4"/>
          <w:sz w:val="26"/>
          <w:szCs w:val="26"/>
          <w:lang w:val="en-US"/>
        </w:rPr>
        <w:t> </w:t>
      </w:r>
      <w:r w:rsidRPr="00CC314F">
        <w:rPr>
          <w:rFonts w:ascii="PT Astra Serif" w:hAnsi="PT Astra Serif"/>
          <w:spacing w:val="-4"/>
          <w:sz w:val="26"/>
          <w:szCs w:val="26"/>
        </w:rPr>
        <w:t>830,0 тыс. рублей соответственно. В 2026 году планируется снижение поступлений доходов бюджета города на 18,2% к плану 2025 года. В 2027 году доходы меньше на 7,9% к плану 2026 года.</w:t>
      </w:r>
    </w:p>
    <w:p w:rsidR="007F7630" w:rsidRPr="00CC314F" w:rsidRDefault="007F7630" w:rsidP="007F7630">
      <w:pPr>
        <w:shd w:val="clear" w:color="auto" w:fill="FFFFFF"/>
        <w:ind w:firstLine="709"/>
        <w:jc w:val="both"/>
        <w:rPr>
          <w:rFonts w:ascii="PT Astra Serif" w:hAnsi="PT Astra Serif"/>
          <w:iCs/>
          <w:spacing w:val="-4"/>
          <w:sz w:val="26"/>
          <w:szCs w:val="26"/>
        </w:rPr>
      </w:pPr>
      <w:r w:rsidRPr="00CC314F">
        <w:rPr>
          <w:rFonts w:ascii="PT Astra Serif" w:hAnsi="PT Astra Serif"/>
          <w:iCs/>
          <w:spacing w:val="-4"/>
          <w:sz w:val="26"/>
          <w:szCs w:val="26"/>
        </w:rPr>
        <w:t xml:space="preserve">Расходы бюджета города Югорска на 2025 год увеличились к 2024 году на 36,3% и составили 6 635 243,0 тыс. рублей. На 2026 год расходы спрогнозированы в сумме </w:t>
      </w:r>
      <w:r w:rsidRPr="00CC314F">
        <w:rPr>
          <w:rFonts w:ascii="PT Astra Serif" w:hAnsi="PT Astra Serif"/>
          <w:iCs/>
          <w:spacing w:val="-4"/>
          <w:sz w:val="26"/>
          <w:szCs w:val="26"/>
        </w:rPr>
        <w:lastRenderedPageBreak/>
        <w:t>5 375 700,0 тыс. рублей, что ниже уровня 2025 года на 19,0%, на 2027 год - в сумме 4 953 830,0</w:t>
      </w:r>
      <w:r w:rsidRPr="00CC314F">
        <w:rPr>
          <w:rFonts w:ascii="PT Astra Serif" w:hAnsi="PT Astra Serif"/>
          <w:sz w:val="26"/>
          <w:szCs w:val="26"/>
        </w:rPr>
        <w:t xml:space="preserve"> </w:t>
      </w:r>
      <w:r w:rsidRPr="00CC314F">
        <w:rPr>
          <w:rFonts w:ascii="PT Astra Serif" w:hAnsi="PT Astra Serif"/>
          <w:iCs/>
          <w:spacing w:val="-4"/>
          <w:sz w:val="26"/>
          <w:szCs w:val="26"/>
        </w:rPr>
        <w:t>тыс. рублей, что меньше показателей 2026 года на 7,8%.</w:t>
      </w:r>
    </w:p>
    <w:p w:rsidR="007F7630" w:rsidRPr="00CC314F" w:rsidRDefault="007F7630" w:rsidP="007F7630">
      <w:pPr>
        <w:shd w:val="clear" w:color="auto" w:fill="FFFFFF"/>
        <w:ind w:firstLine="709"/>
        <w:jc w:val="both"/>
        <w:rPr>
          <w:rFonts w:ascii="PT Astra Serif" w:hAnsi="PT Astra Serif"/>
          <w:iCs/>
          <w:spacing w:val="-4"/>
          <w:sz w:val="26"/>
          <w:szCs w:val="26"/>
        </w:rPr>
      </w:pPr>
      <w:r w:rsidRPr="00CC314F">
        <w:rPr>
          <w:rFonts w:ascii="PT Astra Serif" w:hAnsi="PT Astra Serif"/>
          <w:iCs/>
          <w:spacing w:val="-4"/>
          <w:sz w:val="26"/>
          <w:szCs w:val="26"/>
        </w:rPr>
        <w:t>Бюджет города Югорска на предстоящий трехлетний период спрогнозирован с дефицитом на 2025 год в сумме 180 000,0 тыс. рублей, на 2026 год в сумме 96 000,0 тыс. рублей, на 2027 год в сумме 90 000,0 тыс. рублей.</w:t>
      </w:r>
    </w:p>
    <w:p w:rsidR="007F7630" w:rsidRPr="00014E5A" w:rsidRDefault="007F7630" w:rsidP="007F7630">
      <w:pPr>
        <w:pStyle w:val="Default"/>
        <w:ind w:firstLine="708"/>
        <w:jc w:val="both"/>
        <w:rPr>
          <w:rFonts w:ascii="PT Astra Serif" w:eastAsia="Calibri" w:hAnsi="PT Astra Serif"/>
          <w:color w:val="000000" w:themeColor="text1"/>
          <w:sz w:val="26"/>
          <w:szCs w:val="26"/>
        </w:rPr>
      </w:pPr>
    </w:p>
    <w:p w:rsidR="007F7630" w:rsidRDefault="007F7630" w:rsidP="00917207">
      <w:pPr>
        <w:jc w:val="right"/>
        <w:rPr>
          <w:rFonts w:ascii="PT Astra Serif" w:hAnsi="PT Astra Serif"/>
          <w:b/>
          <w:sz w:val="28"/>
          <w:szCs w:val="28"/>
        </w:rPr>
      </w:pPr>
    </w:p>
    <w:p w:rsidR="007F7630" w:rsidRDefault="007F7630" w:rsidP="00917207">
      <w:pPr>
        <w:jc w:val="right"/>
        <w:rPr>
          <w:rFonts w:ascii="PT Astra Serif" w:hAnsi="PT Astra Serif"/>
          <w:b/>
          <w:sz w:val="28"/>
          <w:szCs w:val="28"/>
        </w:rPr>
      </w:pPr>
    </w:p>
    <w:p w:rsidR="007F7630" w:rsidRDefault="007F7630" w:rsidP="00917207">
      <w:pPr>
        <w:jc w:val="right"/>
        <w:rPr>
          <w:rFonts w:ascii="PT Astra Serif" w:hAnsi="PT Astra Serif"/>
          <w:b/>
          <w:sz w:val="28"/>
          <w:szCs w:val="28"/>
        </w:rPr>
      </w:pPr>
    </w:p>
    <w:p w:rsidR="007F7630" w:rsidRDefault="007F7630" w:rsidP="00917207">
      <w:pPr>
        <w:jc w:val="right"/>
        <w:rPr>
          <w:rFonts w:ascii="PT Astra Serif" w:hAnsi="PT Astra Serif"/>
          <w:b/>
          <w:sz w:val="28"/>
          <w:szCs w:val="28"/>
        </w:rPr>
      </w:pPr>
    </w:p>
    <w:p w:rsidR="007F7630" w:rsidRDefault="007F7630" w:rsidP="00917207">
      <w:pPr>
        <w:jc w:val="right"/>
        <w:rPr>
          <w:rFonts w:ascii="PT Astra Serif" w:hAnsi="PT Astra Serif"/>
          <w:b/>
          <w:sz w:val="28"/>
          <w:szCs w:val="28"/>
        </w:rPr>
      </w:pPr>
    </w:p>
    <w:p w:rsidR="007F7630" w:rsidRDefault="007F7630" w:rsidP="00917207">
      <w:pPr>
        <w:jc w:val="right"/>
        <w:rPr>
          <w:rFonts w:ascii="PT Astra Serif" w:hAnsi="PT Astra Serif"/>
          <w:b/>
          <w:sz w:val="28"/>
          <w:szCs w:val="28"/>
        </w:rPr>
      </w:pPr>
    </w:p>
    <w:p w:rsidR="007F7630" w:rsidRDefault="007F7630" w:rsidP="00917207">
      <w:pPr>
        <w:jc w:val="right"/>
        <w:rPr>
          <w:rFonts w:ascii="PT Astra Serif" w:hAnsi="PT Astra Serif"/>
          <w:b/>
          <w:sz w:val="28"/>
          <w:szCs w:val="28"/>
        </w:rPr>
      </w:pPr>
    </w:p>
    <w:p w:rsidR="007F7630" w:rsidRDefault="007F7630" w:rsidP="00917207">
      <w:pPr>
        <w:jc w:val="right"/>
        <w:rPr>
          <w:rFonts w:ascii="PT Astra Serif" w:hAnsi="PT Astra Serif"/>
          <w:b/>
          <w:sz w:val="28"/>
          <w:szCs w:val="28"/>
        </w:rPr>
      </w:pPr>
    </w:p>
    <w:p w:rsidR="007F7630" w:rsidRDefault="007F7630" w:rsidP="00917207">
      <w:pPr>
        <w:jc w:val="right"/>
        <w:rPr>
          <w:rFonts w:ascii="PT Astra Serif" w:hAnsi="PT Astra Serif"/>
          <w:b/>
          <w:sz w:val="28"/>
          <w:szCs w:val="28"/>
        </w:rPr>
      </w:pPr>
    </w:p>
    <w:p w:rsidR="007F7630" w:rsidRDefault="007F7630" w:rsidP="00917207">
      <w:pPr>
        <w:jc w:val="right"/>
        <w:rPr>
          <w:rFonts w:ascii="PT Astra Serif" w:hAnsi="PT Astra Serif"/>
          <w:b/>
          <w:sz w:val="28"/>
          <w:szCs w:val="28"/>
        </w:rPr>
      </w:pPr>
    </w:p>
    <w:p w:rsidR="007F7630" w:rsidRDefault="007F7630" w:rsidP="00917207">
      <w:pPr>
        <w:jc w:val="right"/>
        <w:rPr>
          <w:rFonts w:ascii="PT Astra Serif" w:hAnsi="PT Astra Serif"/>
          <w:b/>
          <w:sz w:val="28"/>
          <w:szCs w:val="28"/>
        </w:rPr>
      </w:pPr>
    </w:p>
    <w:p w:rsidR="007F7630" w:rsidRDefault="007F7630" w:rsidP="00917207">
      <w:pPr>
        <w:jc w:val="right"/>
        <w:rPr>
          <w:rFonts w:ascii="PT Astra Serif" w:hAnsi="PT Astra Serif"/>
          <w:b/>
          <w:sz w:val="28"/>
          <w:szCs w:val="28"/>
        </w:rPr>
      </w:pPr>
    </w:p>
    <w:p w:rsidR="007F7630" w:rsidRDefault="007F7630" w:rsidP="00917207">
      <w:pPr>
        <w:jc w:val="right"/>
        <w:rPr>
          <w:rFonts w:ascii="PT Astra Serif" w:hAnsi="PT Astra Serif"/>
          <w:b/>
          <w:sz w:val="28"/>
          <w:szCs w:val="28"/>
        </w:rPr>
      </w:pPr>
    </w:p>
    <w:p w:rsidR="007F7630" w:rsidRDefault="007F7630" w:rsidP="00917207">
      <w:pPr>
        <w:jc w:val="right"/>
        <w:rPr>
          <w:rFonts w:ascii="PT Astra Serif" w:hAnsi="PT Astra Serif"/>
          <w:b/>
          <w:sz w:val="28"/>
          <w:szCs w:val="28"/>
        </w:rPr>
      </w:pPr>
    </w:p>
    <w:p w:rsidR="007F7630" w:rsidRDefault="007F7630" w:rsidP="00917207">
      <w:pPr>
        <w:jc w:val="right"/>
        <w:rPr>
          <w:rFonts w:ascii="PT Astra Serif" w:hAnsi="PT Astra Serif"/>
          <w:b/>
          <w:sz w:val="28"/>
          <w:szCs w:val="28"/>
        </w:rPr>
      </w:pPr>
    </w:p>
    <w:p w:rsidR="007F7630" w:rsidRDefault="007F7630" w:rsidP="00917207">
      <w:pPr>
        <w:jc w:val="right"/>
        <w:rPr>
          <w:rFonts w:ascii="PT Astra Serif" w:hAnsi="PT Astra Serif"/>
          <w:b/>
          <w:sz w:val="28"/>
          <w:szCs w:val="28"/>
        </w:rPr>
      </w:pPr>
    </w:p>
    <w:p w:rsidR="007F7630" w:rsidRDefault="007F7630" w:rsidP="00917207">
      <w:pPr>
        <w:jc w:val="right"/>
        <w:rPr>
          <w:rFonts w:ascii="PT Astra Serif" w:hAnsi="PT Astra Serif"/>
          <w:b/>
          <w:sz w:val="28"/>
          <w:szCs w:val="28"/>
        </w:rPr>
      </w:pPr>
    </w:p>
    <w:p w:rsidR="007F7630" w:rsidRDefault="007F7630" w:rsidP="00917207">
      <w:pPr>
        <w:jc w:val="right"/>
        <w:rPr>
          <w:rFonts w:ascii="PT Astra Serif" w:hAnsi="PT Astra Serif"/>
          <w:b/>
          <w:sz w:val="28"/>
          <w:szCs w:val="28"/>
        </w:rPr>
      </w:pPr>
    </w:p>
    <w:p w:rsidR="007F7630" w:rsidRDefault="007F7630" w:rsidP="00917207">
      <w:pPr>
        <w:jc w:val="right"/>
        <w:rPr>
          <w:rFonts w:ascii="PT Astra Serif" w:hAnsi="PT Astra Serif"/>
          <w:b/>
          <w:sz w:val="28"/>
          <w:szCs w:val="28"/>
        </w:rPr>
      </w:pPr>
    </w:p>
    <w:p w:rsidR="007F7630" w:rsidRDefault="007F7630" w:rsidP="00917207">
      <w:pPr>
        <w:jc w:val="right"/>
        <w:rPr>
          <w:rFonts w:ascii="PT Astra Serif" w:hAnsi="PT Astra Serif"/>
          <w:b/>
          <w:sz w:val="28"/>
          <w:szCs w:val="28"/>
        </w:rPr>
      </w:pPr>
    </w:p>
    <w:p w:rsidR="007F7630" w:rsidRDefault="007F7630" w:rsidP="00917207">
      <w:pPr>
        <w:jc w:val="right"/>
        <w:rPr>
          <w:rFonts w:ascii="PT Astra Serif" w:hAnsi="PT Astra Serif"/>
          <w:b/>
          <w:sz w:val="28"/>
          <w:szCs w:val="28"/>
        </w:rPr>
      </w:pPr>
    </w:p>
    <w:p w:rsidR="007F7630" w:rsidRDefault="007F7630" w:rsidP="00917207">
      <w:pPr>
        <w:jc w:val="right"/>
        <w:rPr>
          <w:rFonts w:ascii="PT Astra Serif" w:hAnsi="PT Astra Serif"/>
          <w:b/>
          <w:sz w:val="28"/>
          <w:szCs w:val="28"/>
        </w:rPr>
      </w:pPr>
    </w:p>
    <w:p w:rsidR="007F7630" w:rsidRDefault="007F7630" w:rsidP="00917207">
      <w:pPr>
        <w:jc w:val="right"/>
        <w:rPr>
          <w:rFonts w:ascii="PT Astra Serif" w:hAnsi="PT Astra Serif"/>
          <w:b/>
          <w:sz w:val="28"/>
          <w:szCs w:val="28"/>
        </w:rPr>
      </w:pPr>
    </w:p>
    <w:p w:rsidR="007F7630" w:rsidRDefault="007F7630" w:rsidP="00917207">
      <w:pPr>
        <w:jc w:val="right"/>
        <w:rPr>
          <w:rFonts w:ascii="PT Astra Serif" w:hAnsi="PT Astra Serif"/>
          <w:b/>
          <w:sz w:val="28"/>
          <w:szCs w:val="28"/>
        </w:rPr>
      </w:pPr>
    </w:p>
    <w:p w:rsidR="007F7630" w:rsidRDefault="007F7630" w:rsidP="00917207">
      <w:pPr>
        <w:jc w:val="right"/>
        <w:rPr>
          <w:rFonts w:ascii="PT Astra Serif" w:hAnsi="PT Astra Serif"/>
          <w:b/>
          <w:sz w:val="28"/>
          <w:szCs w:val="28"/>
        </w:rPr>
      </w:pPr>
    </w:p>
    <w:p w:rsidR="007F7630" w:rsidRDefault="007F7630" w:rsidP="00917207">
      <w:pPr>
        <w:jc w:val="right"/>
        <w:rPr>
          <w:rFonts w:ascii="PT Astra Serif" w:hAnsi="PT Astra Serif"/>
          <w:b/>
          <w:sz w:val="28"/>
          <w:szCs w:val="28"/>
        </w:rPr>
      </w:pPr>
    </w:p>
    <w:p w:rsidR="007F7630" w:rsidRDefault="007F7630" w:rsidP="00917207">
      <w:pPr>
        <w:jc w:val="right"/>
        <w:rPr>
          <w:rFonts w:ascii="PT Astra Serif" w:hAnsi="PT Astra Serif"/>
          <w:b/>
          <w:sz w:val="28"/>
          <w:szCs w:val="28"/>
        </w:rPr>
      </w:pPr>
    </w:p>
    <w:p w:rsidR="007F7630" w:rsidRDefault="007F7630" w:rsidP="00917207">
      <w:pPr>
        <w:jc w:val="right"/>
        <w:rPr>
          <w:rFonts w:ascii="PT Astra Serif" w:hAnsi="PT Astra Serif"/>
          <w:b/>
          <w:sz w:val="28"/>
          <w:szCs w:val="28"/>
        </w:rPr>
      </w:pPr>
    </w:p>
    <w:p w:rsidR="007F7630" w:rsidRDefault="007F7630" w:rsidP="00917207">
      <w:pPr>
        <w:jc w:val="right"/>
        <w:rPr>
          <w:rFonts w:ascii="PT Astra Serif" w:hAnsi="PT Astra Serif"/>
          <w:b/>
          <w:sz w:val="28"/>
          <w:szCs w:val="28"/>
        </w:rPr>
      </w:pPr>
    </w:p>
    <w:p w:rsidR="007F7630" w:rsidRDefault="007F7630" w:rsidP="00917207">
      <w:pPr>
        <w:jc w:val="right"/>
        <w:rPr>
          <w:rFonts w:ascii="PT Astra Serif" w:hAnsi="PT Astra Serif"/>
          <w:b/>
          <w:sz w:val="28"/>
          <w:szCs w:val="28"/>
        </w:rPr>
      </w:pPr>
    </w:p>
    <w:p w:rsidR="007F7630" w:rsidRDefault="007F7630" w:rsidP="00917207">
      <w:pPr>
        <w:jc w:val="right"/>
        <w:rPr>
          <w:rFonts w:ascii="PT Astra Serif" w:hAnsi="PT Astra Serif"/>
          <w:b/>
          <w:sz w:val="28"/>
          <w:szCs w:val="28"/>
        </w:rPr>
      </w:pPr>
    </w:p>
    <w:p w:rsidR="007F7630" w:rsidRDefault="007F7630" w:rsidP="00917207">
      <w:pPr>
        <w:jc w:val="right"/>
        <w:rPr>
          <w:rFonts w:ascii="PT Astra Serif" w:hAnsi="PT Astra Serif"/>
          <w:b/>
          <w:sz w:val="28"/>
          <w:szCs w:val="28"/>
        </w:rPr>
      </w:pPr>
    </w:p>
    <w:p w:rsidR="007F7630" w:rsidRDefault="007F7630" w:rsidP="00917207">
      <w:pPr>
        <w:jc w:val="right"/>
        <w:rPr>
          <w:rFonts w:ascii="PT Astra Serif" w:hAnsi="PT Astra Serif"/>
          <w:b/>
          <w:sz w:val="28"/>
          <w:szCs w:val="28"/>
        </w:rPr>
      </w:pPr>
    </w:p>
    <w:p w:rsidR="007F7630" w:rsidRDefault="007F7630" w:rsidP="00917207">
      <w:pPr>
        <w:jc w:val="right"/>
        <w:rPr>
          <w:rFonts w:ascii="PT Astra Serif" w:hAnsi="PT Astra Serif"/>
          <w:b/>
          <w:sz w:val="28"/>
          <w:szCs w:val="28"/>
        </w:rPr>
      </w:pPr>
    </w:p>
    <w:p w:rsidR="007F7630" w:rsidRDefault="007F7630" w:rsidP="00917207">
      <w:pPr>
        <w:jc w:val="right"/>
        <w:rPr>
          <w:rFonts w:ascii="PT Astra Serif" w:hAnsi="PT Astra Serif"/>
          <w:b/>
          <w:sz w:val="28"/>
          <w:szCs w:val="28"/>
        </w:rPr>
      </w:pPr>
    </w:p>
    <w:p w:rsidR="007F7630" w:rsidRDefault="007F7630" w:rsidP="00917207">
      <w:pPr>
        <w:jc w:val="right"/>
        <w:rPr>
          <w:rFonts w:ascii="PT Astra Serif" w:hAnsi="PT Astra Serif"/>
          <w:b/>
          <w:sz w:val="28"/>
          <w:szCs w:val="28"/>
        </w:rPr>
      </w:pPr>
    </w:p>
    <w:p w:rsidR="007F7630" w:rsidRDefault="007F7630" w:rsidP="00917207">
      <w:pPr>
        <w:jc w:val="right"/>
        <w:rPr>
          <w:rFonts w:ascii="PT Astra Serif" w:hAnsi="PT Astra Serif"/>
          <w:b/>
          <w:sz w:val="28"/>
          <w:szCs w:val="28"/>
        </w:rPr>
      </w:pPr>
    </w:p>
    <w:p w:rsidR="007F7630" w:rsidRDefault="007F7630" w:rsidP="00917207">
      <w:pPr>
        <w:jc w:val="right"/>
        <w:rPr>
          <w:rFonts w:ascii="PT Astra Serif" w:hAnsi="PT Astra Serif"/>
          <w:b/>
          <w:sz w:val="28"/>
          <w:szCs w:val="28"/>
        </w:rPr>
      </w:pPr>
    </w:p>
    <w:p w:rsidR="007F7630" w:rsidRDefault="007F7630" w:rsidP="00917207">
      <w:pPr>
        <w:jc w:val="right"/>
        <w:rPr>
          <w:rFonts w:ascii="PT Astra Serif" w:hAnsi="PT Astra Serif"/>
          <w:b/>
          <w:sz w:val="28"/>
          <w:szCs w:val="28"/>
        </w:rPr>
      </w:pPr>
    </w:p>
    <w:p w:rsidR="00917207" w:rsidRPr="007F7630" w:rsidRDefault="00917207" w:rsidP="00917207">
      <w:pPr>
        <w:jc w:val="right"/>
        <w:rPr>
          <w:rFonts w:ascii="PT Astra Serif" w:hAnsi="PT Astra Serif"/>
          <w:b/>
          <w:sz w:val="28"/>
          <w:szCs w:val="28"/>
        </w:rPr>
      </w:pPr>
      <w:r w:rsidRPr="007F7630">
        <w:rPr>
          <w:rFonts w:ascii="PT Astra Serif" w:hAnsi="PT Astra Serif"/>
          <w:b/>
          <w:sz w:val="28"/>
          <w:szCs w:val="28"/>
        </w:rPr>
        <w:lastRenderedPageBreak/>
        <w:t>Приложение 3</w:t>
      </w:r>
    </w:p>
    <w:p w:rsidR="00917207" w:rsidRPr="00917207" w:rsidRDefault="00917207" w:rsidP="00917207">
      <w:pPr>
        <w:rPr>
          <w:rFonts w:ascii="PT Astra Serif" w:hAnsi="PT Astra Serif"/>
          <w:b/>
          <w:sz w:val="24"/>
          <w:szCs w:val="24"/>
        </w:rPr>
      </w:pPr>
    </w:p>
    <w:p w:rsidR="00917207" w:rsidRPr="00917207" w:rsidRDefault="00917207" w:rsidP="00917207">
      <w:pPr>
        <w:jc w:val="center"/>
        <w:rPr>
          <w:rFonts w:ascii="PT Astra Serif" w:hAnsi="PT Astra Serif"/>
          <w:sz w:val="28"/>
          <w:szCs w:val="28"/>
        </w:rPr>
      </w:pPr>
      <w:r w:rsidRPr="00917207">
        <w:rPr>
          <w:rFonts w:ascii="PT Astra Serif" w:hAnsi="PT Astra Serif"/>
          <w:sz w:val="28"/>
          <w:szCs w:val="28"/>
        </w:rPr>
        <w:t>Прогнозный план (программа) приватизации</w:t>
      </w:r>
    </w:p>
    <w:p w:rsidR="00917207" w:rsidRPr="00917207" w:rsidRDefault="00917207" w:rsidP="00917207">
      <w:pPr>
        <w:jc w:val="center"/>
        <w:rPr>
          <w:rFonts w:ascii="PT Astra Serif" w:hAnsi="PT Astra Serif"/>
          <w:sz w:val="28"/>
          <w:szCs w:val="28"/>
        </w:rPr>
      </w:pPr>
      <w:r w:rsidRPr="00917207">
        <w:rPr>
          <w:rFonts w:ascii="PT Astra Serif" w:hAnsi="PT Astra Serif"/>
          <w:sz w:val="28"/>
          <w:szCs w:val="28"/>
        </w:rPr>
        <w:t xml:space="preserve"> муниципального имущества на 2025 год</w:t>
      </w:r>
    </w:p>
    <w:p w:rsidR="00917207" w:rsidRPr="00917207" w:rsidRDefault="00917207" w:rsidP="00917207">
      <w:pPr>
        <w:rPr>
          <w:rFonts w:ascii="PT Astra Serif" w:hAnsi="PT Astra Serif"/>
          <w:sz w:val="28"/>
          <w:szCs w:val="28"/>
        </w:rPr>
      </w:pPr>
    </w:p>
    <w:p w:rsidR="00917207" w:rsidRPr="00917207" w:rsidRDefault="00917207" w:rsidP="00917207">
      <w:pPr>
        <w:ind w:left="-142"/>
        <w:rPr>
          <w:rFonts w:ascii="PT Astra Serif" w:hAnsi="PT Astra Serif"/>
          <w:sz w:val="28"/>
          <w:szCs w:val="28"/>
        </w:rPr>
      </w:pPr>
      <w:r w:rsidRPr="00917207">
        <w:rPr>
          <w:rFonts w:ascii="PT Astra Serif" w:hAnsi="PT Astra Serif"/>
          <w:sz w:val="28"/>
          <w:szCs w:val="28"/>
        </w:rPr>
        <w:t xml:space="preserve">Раздел </w:t>
      </w:r>
      <w:r w:rsidRPr="00917207">
        <w:rPr>
          <w:rFonts w:ascii="PT Astra Serif" w:hAnsi="PT Astra Serif"/>
          <w:sz w:val="28"/>
          <w:szCs w:val="28"/>
          <w:lang w:val="en-US"/>
        </w:rPr>
        <w:t>I</w:t>
      </w:r>
      <w:r w:rsidRPr="00917207">
        <w:rPr>
          <w:rFonts w:ascii="PT Astra Serif" w:hAnsi="PT Astra Serif"/>
          <w:sz w:val="28"/>
          <w:szCs w:val="28"/>
        </w:rPr>
        <w:t>. Перечень объектов недвижимости, подлежащих приватизации: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5"/>
        <w:gridCol w:w="2268"/>
        <w:gridCol w:w="2693"/>
        <w:gridCol w:w="1843"/>
      </w:tblGrid>
      <w:tr w:rsidR="00917207" w:rsidRPr="00917207" w:rsidTr="009B6268">
        <w:tc>
          <w:tcPr>
            <w:tcW w:w="675" w:type="dxa"/>
            <w:vAlign w:val="center"/>
          </w:tcPr>
          <w:p w:rsidR="00917207" w:rsidRPr="00917207" w:rsidRDefault="00917207" w:rsidP="009B6268">
            <w:pPr>
              <w:spacing w:line="276" w:lineRule="auto"/>
              <w:ind w:left="-142" w:right="-108"/>
              <w:jc w:val="center"/>
              <w:rPr>
                <w:rFonts w:ascii="PT Astra Serif" w:hAnsi="PT Astra Serif"/>
                <w:sz w:val="26"/>
                <w:szCs w:val="26"/>
              </w:rPr>
            </w:pPr>
            <w:r w:rsidRPr="00917207">
              <w:rPr>
                <w:rFonts w:ascii="PT Astra Serif" w:hAnsi="PT Astra Serif"/>
                <w:sz w:val="26"/>
                <w:szCs w:val="26"/>
              </w:rPr>
              <w:t>№</w:t>
            </w:r>
          </w:p>
          <w:p w:rsidR="00917207" w:rsidRPr="00917207" w:rsidRDefault="00917207" w:rsidP="009B6268">
            <w:pPr>
              <w:spacing w:line="276" w:lineRule="auto"/>
              <w:ind w:left="-142" w:right="-108"/>
              <w:jc w:val="center"/>
              <w:rPr>
                <w:rFonts w:ascii="PT Astra Serif" w:hAnsi="PT Astra Serif"/>
                <w:sz w:val="26"/>
                <w:szCs w:val="26"/>
              </w:rPr>
            </w:pPr>
            <w:proofErr w:type="gramStart"/>
            <w:r w:rsidRPr="00917207">
              <w:rPr>
                <w:rFonts w:ascii="PT Astra Serif" w:hAnsi="PT Astra Serif"/>
                <w:sz w:val="26"/>
                <w:szCs w:val="26"/>
              </w:rPr>
              <w:t>п</w:t>
            </w:r>
            <w:proofErr w:type="gramEnd"/>
            <w:r w:rsidRPr="00917207">
              <w:rPr>
                <w:rFonts w:ascii="PT Astra Serif" w:hAnsi="PT Astra Serif"/>
                <w:sz w:val="26"/>
                <w:szCs w:val="26"/>
              </w:rPr>
              <w:t>/п</w:t>
            </w:r>
          </w:p>
        </w:tc>
        <w:tc>
          <w:tcPr>
            <w:tcW w:w="1985" w:type="dxa"/>
            <w:vAlign w:val="center"/>
          </w:tcPr>
          <w:p w:rsidR="00917207" w:rsidRPr="00917207" w:rsidRDefault="00917207" w:rsidP="009B6268">
            <w:pPr>
              <w:spacing w:line="276" w:lineRule="auto"/>
              <w:jc w:val="center"/>
              <w:rPr>
                <w:rFonts w:ascii="PT Astra Serif" w:hAnsi="PT Astra Serif"/>
                <w:sz w:val="26"/>
                <w:szCs w:val="26"/>
              </w:rPr>
            </w:pPr>
            <w:r w:rsidRPr="00917207">
              <w:rPr>
                <w:rStyle w:val="a5"/>
                <w:rFonts w:ascii="PT Astra Serif" w:hAnsi="PT Astra Serif"/>
                <w:b w:val="0"/>
                <w:i w:val="0"/>
                <w:color w:val="auto"/>
                <w:sz w:val="26"/>
                <w:szCs w:val="26"/>
              </w:rPr>
              <w:t>Вид экономической деятельности</w:t>
            </w:r>
          </w:p>
        </w:tc>
        <w:tc>
          <w:tcPr>
            <w:tcW w:w="2268" w:type="dxa"/>
            <w:vAlign w:val="center"/>
          </w:tcPr>
          <w:p w:rsidR="00917207" w:rsidRPr="00917207" w:rsidRDefault="00917207" w:rsidP="009B6268">
            <w:pPr>
              <w:spacing w:line="276" w:lineRule="auto"/>
              <w:jc w:val="center"/>
              <w:rPr>
                <w:rFonts w:ascii="PT Astra Serif" w:hAnsi="PT Astra Serif"/>
                <w:sz w:val="26"/>
                <w:szCs w:val="26"/>
              </w:rPr>
            </w:pPr>
            <w:r w:rsidRPr="00917207">
              <w:rPr>
                <w:rFonts w:ascii="PT Astra Serif" w:hAnsi="PT Astra Serif"/>
                <w:sz w:val="26"/>
                <w:szCs w:val="26"/>
              </w:rPr>
              <w:t>Наименование объекта</w:t>
            </w:r>
          </w:p>
        </w:tc>
        <w:tc>
          <w:tcPr>
            <w:tcW w:w="2693" w:type="dxa"/>
            <w:vAlign w:val="center"/>
          </w:tcPr>
          <w:p w:rsidR="00917207" w:rsidRPr="00917207" w:rsidRDefault="00917207" w:rsidP="009B6268">
            <w:pPr>
              <w:spacing w:line="276" w:lineRule="auto"/>
              <w:jc w:val="center"/>
              <w:rPr>
                <w:rFonts w:ascii="PT Astra Serif" w:hAnsi="PT Astra Serif"/>
                <w:sz w:val="26"/>
                <w:szCs w:val="26"/>
              </w:rPr>
            </w:pPr>
            <w:r w:rsidRPr="00917207">
              <w:rPr>
                <w:rFonts w:ascii="PT Astra Serif" w:hAnsi="PT Astra Serif"/>
                <w:sz w:val="26"/>
                <w:szCs w:val="26"/>
              </w:rPr>
              <w:t>Характеристика объекта</w:t>
            </w:r>
          </w:p>
        </w:tc>
        <w:tc>
          <w:tcPr>
            <w:tcW w:w="1843" w:type="dxa"/>
            <w:vAlign w:val="center"/>
          </w:tcPr>
          <w:p w:rsidR="00917207" w:rsidRPr="00917207" w:rsidRDefault="00917207" w:rsidP="009B6268">
            <w:pPr>
              <w:spacing w:line="276" w:lineRule="auto"/>
              <w:ind w:left="-108"/>
              <w:jc w:val="center"/>
              <w:rPr>
                <w:rFonts w:ascii="PT Astra Serif" w:hAnsi="PT Astra Serif"/>
                <w:sz w:val="26"/>
                <w:szCs w:val="26"/>
              </w:rPr>
            </w:pPr>
            <w:r w:rsidRPr="00917207">
              <w:rPr>
                <w:rFonts w:ascii="PT Astra Serif" w:hAnsi="PT Astra Serif"/>
                <w:sz w:val="26"/>
                <w:szCs w:val="26"/>
              </w:rPr>
              <w:t>Способ приватизации</w:t>
            </w:r>
          </w:p>
        </w:tc>
      </w:tr>
      <w:tr w:rsidR="00917207" w:rsidRPr="00917207" w:rsidTr="009B6268">
        <w:trPr>
          <w:trHeight w:val="521"/>
        </w:trPr>
        <w:tc>
          <w:tcPr>
            <w:tcW w:w="675" w:type="dxa"/>
            <w:vAlign w:val="center"/>
          </w:tcPr>
          <w:p w:rsidR="00917207" w:rsidRPr="00917207" w:rsidRDefault="00917207" w:rsidP="009B6268">
            <w:pPr>
              <w:pStyle w:val="a4"/>
              <w:jc w:val="center"/>
              <w:rPr>
                <w:rFonts w:ascii="PT Astra Serif" w:hAnsi="PT Astra Serif"/>
                <w:sz w:val="26"/>
                <w:szCs w:val="26"/>
              </w:rPr>
            </w:pPr>
            <w:r w:rsidRPr="00917207">
              <w:rPr>
                <w:rFonts w:ascii="PT Astra Serif" w:hAnsi="PT Astra Serif"/>
                <w:sz w:val="26"/>
                <w:szCs w:val="26"/>
              </w:rPr>
              <w:t>-</w:t>
            </w:r>
          </w:p>
        </w:tc>
        <w:tc>
          <w:tcPr>
            <w:tcW w:w="1985" w:type="dxa"/>
            <w:vAlign w:val="center"/>
          </w:tcPr>
          <w:p w:rsidR="00917207" w:rsidRPr="00917207" w:rsidRDefault="00917207" w:rsidP="009B6268">
            <w:pPr>
              <w:ind w:left="-21"/>
              <w:jc w:val="center"/>
              <w:rPr>
                <w:rFonts w:ascii="PT Astra Serif" w:hAnsi="PT Astra Serif"/>
                <w:sz w:val="28"/>
                <w:szCs w:val="26"/>
              </w:rPr>
            </w:pPr>
            <w:r w:rsidRPr="00917207">
              <w:rPr>
                <w:rFonts w:ascii="PT Astra Serif" w:hAnsi="PT Astra Serif"/>
                <w:sz w:val="28"/>
                <w:szCs w:val="26"/>
              </w:rPr>
              <w:t>-</w:t>
            </w:r>
          </w:p>
        </w:tc>
        <w:tc>
          <w:tcPr>
            <w:tcW w:w="2268" w:type="dxa"/>
            <w:vAlign w:val="center"/>
          </w:tcPr>
          <w:p w:rsidR="00917207" w:rsidRPr="00917207" w:rsidRDefault="00917207" w:rsidP="009B6268">
            <w:pPr>
              <w:pStyle w:val="a4"/>
              <w:jc w:val="center"/>
              <w:rPr>
                <w:rFonts w:ascii="PT Astra Serif" w:hAnsi="PT Astra Serif"/>
                <w:sz w:val="26"/>
                <w:szCs w:val="26"/>
              </w:rPr>
            </w:pPr>
            <w:r w:rsidRPr="00917207">
              <w:rPr>
                <w:rFonts w:ascii="PT Astra Serif" w:hAnsi="PT Astra Serif"/>
                <w:sz w:val="26"/>
                <w:szCs w:val="26"/>
              </w:rPr>
              <w:t>-</w:t>
            </w:r>
          </w:p>
        </w:tc>
        <w:tc>
          <w:tcPr>
            <w:tcW w:w="2693" w:type="dxa"/>
            <w:vAlign w:val="center"/>
          </w:tcPr>
          <w:p w:rsidR="00917207" w:rsidRPr="00917207" w:rsidRDefault="00917207" w:rsidP="009B6268">
            <w:pPr>
              <w:pStyle w:val="a4"/>
              <w:jc w:val="center"/>
              <w:rPr>
                <w:rFonts w:ascii="PT Astra Serif" w:hAnsi="PT Astra Serif"/>
                <w:sz w:val="26"/>
                <w:szCs w:val="26"/>
              </w:rPr>
            </w:pPr>
            <w:r w:rsidRPr="00917207">
              <w:rPr>
                <w:rFonts w:ascii="PT Astra Serif" w:hAnsi="PT Astra Serif"/>
                <w:sz w:val="26"/>
                <w:szCs w:val="26"/>
              </w:rPr>
              <w:t>-</w:t>
            </w:r>
          </w:p>
        </w:tc>
        <w:tc>
          <w:tcPr>
            <w:tcW w:w="1843" w:type="dxa"/>
            <w:vAlign w:val="center"/>
          </w:tcPr>
          <w:p w:rsidR="00917207" w:rsidRPr="00917207" w:rsidRDefault="00917207" w:rsidP="009B6268">
            <w:pPr>
              <w:jc w:val="center"/>
              <w:rPr>
                <w:rFonts w:ascii="PT Astra Serif" w:hAnsi="PT Astra Serif"/>
                <w:sz w:val="26"/>
                <w:szCs w:val="26"/>
              </w:rPr>
            </w:pPr>
            <w:r w:rsidRPr="00917207">
              <w:rPr>
                <w:rFonts w:ascii="PT Astra Serif" w:hAnsi="PT Astra Serif"/>
                <w:sz w:val="26"/>
                <w:szCs w:val="26"/>
              </w:rPr>
              <w:t>-</w:t>
            </w:r>
          </w:p>
        </w:tc>
      </w:tr>
    </w:tbl>
    <w:p w:rsidR="00917207" w:rsidRPr="00917207" w:rsidRDefault="00917207" w:rsidP="00917207">
      <w:pPr>
        <w:ind w:left="-142"/>
        <w:rPr>
          <w:rFonts w:ascii="PT Astra Serif" w:hAnsi="PT Astra Serif"/>
          <w:sz w:val="28"/>
          <w:szCs w:val="28"/>
        </w:rPr>
      </w:pPr>
    </w:p>
    <w:p w:rsidR="00917207" w:rsidRPr="00917207" w:rsidRDefault="00917207" w:rsidP="00917207">
      <w:pPr>
        <w:ind w:left="-142"/>
        <w:rPr>
          <w:rFonts w:ascii="PT Astra Serif" w:hAnsi="PT Astra Serif"/>
          <w:sz w:val="28"/>
          <w:szCs w:val="28"/>
        </w:rPr>
      </w:pPr>
      <w:r w:rsidRPr="00917207">
        <w:rPr>
          <w:rFonts w:ascii="PT Astra Serif" w:hAnsi="PT Astra Serif"/>
          <w:sz w:val="28"/>
          <w:szCs w:val="28"/>
        </w:rPr>
        <w:t xml:space="preserve">Раздел </w:t>
      </w:r>
      <w:r w:rsidRPr="00917207">
        <w:rPr>
          <w:rFonts w:ascii="PT Astra Serif" w:hAnsi="PT Astra Serif"/>
          <w:sz w:val="28"/>
          <w:szCs w:val="28"/>
          <w:lang w:val="en-US"/>
        </w:rPr>
        <w:t>II</w:t>
      </w:r>
      <w:r w:rsidRPr="00917207">
        <w:rPr>
          <w:rFonts w:ascii="PT Astra Serif" w:hAnsi="PT Astra Serif"/>
          <w:sz w:val="28"/>
          <w:szCs w:val="28"/>
        </w:rPr>
        <w:t>. Акции акционерных обществ, подлежащие приватизации: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659"/>
        <w:gridCol w:w="2409"/>
        <w:gridCol w:w="1985"/>
        <w:gridCol w:w="1701"/>
      </w:tblGrid>
      <w:tr w:rsidR="00917207" w:rsidRPr="00917207" w:rsidTr="009B6268">
        <w:tc>
          <w:tcPr>
            <w:tcW w:w="710" w:type="dxa"/>
            <w:vAlign w:val="center"/>
          </w:tcPr>
          <w:p w:rsidR="00917207" w:rsidRPr="00917207" w:rsidRDefault="00917207" w:rsidP="009B6268">
            <w:pPr>
              <w:ind w:left="-142" w:right="-102"/>
              <w:jc w:val="center"/>
              <w:rPr>
                <w:rFonts w:ascii="PT Astra Serif" w:hAnsi="PT Astra Serif"/>
                <w:sz w:val="26"/>
                <w:szCs w:val="26"/>
              </w:rPr>
            </w:pPr>
            <w:r w:rsidRPr="00917207">
              <w:rPr>
                <w:rFonts w:ascii="PT Astra Serif" w:hAnsi="PT Astra Serif"/>
                <w:sz w:val="26"/>
                <w:szCs w:val="26"/>
              </w:rPr>
              <w:t>№</w:t>
            </w:r>
          </w:p>
          <w:p w:rsidR="00917207" w:rsidRPr="00917207" w:rsidRDefault="00917207" w:rsidP="009B6268">
            <w:pPr>
              <w:ind w:right="-102"/>
              <w:jc w:val="center"/>
              <w:rPr>
                <w:rFonts w:ascii="PT Astra Serif" w:hAnsi="PT Astra Serif"/>
                <w:sz w:val="26"/>
                <w:szCs w:val="26"/>
              </w:rPr>
            </w:pPr>
            <w:proofErr w:type="gramStart"/>
            <w:r w:rsidRPr="00917207">
              <w:rPr>
                <w:rFonts w:ascii="PT Astra Serif" w:hAnsi="PT Astra Serif"/>
                <w:sz w:val="26"/>
                <w:szCs w:val="26"/>
              </w:rPr>
              <w:t>п</w:t>
            </w:r>
            <w:proofErr w:type="gramEnd"/>
            <w:r w:rsidRPr="00917207">
              <w:rPr>
                <w:rFonts w:ascii="PT Astra Serif" w:hAnsi="PT Astra Serif"/>
                <w:sz w:val="26"/>
                <w:szCs w:val="26"/>
              </w:rPr>
              <w:t>/п</w:t>
            </w:r>
          </w:p>
        </w:tc>
        <w:tc>
          <w:tcPr>
            <w:tcW w:w="2659" w:type="dxa"/>
          </w:tcPr>
          <w:p w:rsidR="00917207" w:rsidRPr="00917207" w:rsidRDefault="00917207" w:rsidP="009B6268">
            <w:pPr>
              <w:pStyle w:val="a4"/>
              <w:jc w:val="center"/>
              <w:rPr>
                <w:rFonts w:ascii="PT Astra Serif" w:hAnsi="PT Astra Serif"/>
                <w:sz w:val="26"/>
                <w:szCs w:val="26"/>
              </w:rPr>
            </w:pPr>
            <w:r w:rsidRPr="00917207">
              <w:rPr>
                <w:rFonts w:ascii="PT Astra Serif" w:hAnsi="PT Astra Serif"/>
                <w:sz w:val="26"/>
                <w:szCs w:val="26"/>
              </w:rPr>
              <w:t>Наименование акционерного общества, местонахождение</w:t>
            </w:r>
          </w:p>
        </w:tc>
        <w:tc>
          <w:tcPr>
            <w:tcW w:w="2409" w:type="dxa"/>
          </w:tcPr>
          <w:p w:rsidR="00917207" w:rsidRPr="00917207" w:rsidRDefault="00917207" w:rsidP="009B6268">
            <w:pPr>
              <w:pStyle w:val="a4"/>
              <w:jc w:val="center"/>
              <w:rPr>
                <w:rFonts w:ascii="PT Astra Serif" w:hAnsi="PT Astra Serif"/>
                <w:sz w:val="26"/>
                <w:szCs w:val="26"/>
              </w:rPr>
            </w:pPr>
            <w:r w:rsidRPr="00917207">
              <w:rPr>
                <w:rFonts w:ascii="PT Astra Serif" w:hAnsi="PT Astra Serif"/>
                <w:sz w:val="26"/>
                <w:szCs w:val="26"/>
              </w:rPr>
              <w:t>Количество акций,</w:t>
            </w:r>
            <w:r w:rsidRPr="00917207">
              <w:rPr>
                <w:rStyle w:val="a5"/>
                <w:rFonts w:ascii="PT Astra Serif" w:hAnsi="PT Astra Serif"/>
                <w:b w:val="0"/>
                <w:i w:val="0"/>
                <w:color w:val="auto"/>
                <w:sz w:val="26"/>
                <w:szCs w:val="26"/>
              </w:rPr>
              <w:t xml:space="preserve"> принадлежащих муниципальному образованию</w:t>
            </w:r>
          </w:p>
        </w:tc>
        <w:tc>
          <w:tcPr>
            <w:tcW w:w="1985" w:type="dxa"/>
            <w:vAlign w:val="center"/>
          </w:tcPr>
          <w:p w:rsidR="00917207" w:rsidRPr="00917207" w:rsidRDefault="00917207" w:rsidP="009B6268">
            <w:pPr>
              <w:pStyle w:val="a4"/>
              <w:jc w:val="center"/>
              <w:rPr>
                <w:rFonts w:ascii="PT Astra Serif" w:hAnsi="PT Astra Serif"/>
                <w:sz w:val="26"/>
                <w:szCs w:val="26"/>
              </w:rPr>
            </w:pPr>
            <w:r w:rsidRPr="00917207">
              <w:rPr>
                <w:rFonts w:ascii="PT Astra Serif" w:hAnsi="PT Astra Serif"/>
                <w:sz w:val="26"/>
                <w:szCs w:val="26"/>
              </w:rPr>
              <w:t>Количество акций,</w:t>
            </w:r>
          </w:p>
          <w:p w:rsidR="00917207" w:rsidRPr="00917207" w:rsidRDefault="00917207" w:rsidP="009B6268">
            <w:pPr>
              <w:pStyle w:val="a4"/>
              <w:jc w:val="center"/>
              <w:rPr>
                <w:rFonts w:ascii="PT Astra Serif" w:hAnsi="PT Astra Serif"/>
                <w:sz w:val="26"/>
                <w:szCs w:val="26"/>
              </w:rPr>
            </w:pPr>
            <w:r w:rsidRPr="00917207">
              <w:rPr>
                <w:rFonts w:ascii="PT Astra Serif" w:hAnsi="PT Astra Serif"/>
                <w:sz w:val="26"/>
                <w:szCs w:val="26"/>
              </w:rPr>
              <w:t>подлежащих приватизации</w:t>
            </w:r>
          </w:p>
        </w:tc>
        <w:tc>
          <w:tcPr>
            <w:tcW w:w="1701" w:type="dxa"/>
            <w:vAlign w:val="center"/>
          </w:tcPr>
          <w:p w:rsidR="00917207" w:rsidRPr="00917207" w:rsidRDefault="00917207" w:rsidP="009B6268">
            <w:pPr>
              <w:pStyle w:val="a4"/>
              <w:ind w:right="-108"/>
              <w:jc w:val="center"/>
              <w:rPr>
                <w:rFonts w:ascii="PT Astra Serif" w:hAnsi="PT Astra Serif"/>
                <w:sz w:val="26"/>
                <w:szCs w:val="26"/>
              </w:rPr>
            </w:pPr>
            <w:r w:rsidRPr="00917207">
              <w:rPr>
                <w:rFonts w:ascii="PT Astra Serif" w:hAnsi="PT Astra Serif"/>
                <w:sz w:val="26"/>
                <w:szCs w:val="26"/>
              </w:rPr>
              <w:t>Способ</w:t>
            </w:r>
          </w:p>
          <w:p w:rsidR="00917207" w:rsidRPr="00917207" w:rsidRDefault="00917207" w:rsidP="009B6268">
            <w:pPr>
              <w:pStyle w:val="a4"/>
              <w:ind w:right="-108"/>
              <w:jc w:val="center"/>
              <w:rPr>
                <w:rFonts w:ascii="PT Astra Serif" w:hAnsi="PT Astra Serif"/>
                <w:sz w:val="26"/>
                <w:szCs w:val="26"/>
              </w:rPr>
            </w:pPr>
            <w:r w:rsidRPr="00917207">
              <w:rPr>
                <w:rFonts w:ascii="PT Astra Serif" w:hAnsi="PT Astra Serif"/>
                <w:sz w:val="26"/>
                <w:szCs w:val="26"/>
              </w:rPr>
              <w:t>приватизации</w:t>
            </w:r>
          </w:p>
        </w:tc>
      </w:tr>
      <w:tr w:rsidR="00917207" w:rsidRPr="00917207" w:rsidTr="009B6268">
        <w:trPr>
          <w:trHeight w:val="2318"/>
        </w:trPr>
        <w:tc>
          <w:tcPr>
            <w:tcW w:w="710" w:type="dxa"/>
            <w:vAlign w:val="center"/>
          </w:tcPr>
          <w:p w:rsidR="00917207" w:rsidRPr="00917207" w:rsidRDefault="00917207" w:rsidP="009B6268">
            <w:pPr>
              <w:spacing w:line="276" w:lineRule="auto"/>
              <w:jc w:val="center"/>
              <w:rPr>
                <w:rFonts w:ascii="PT Astra Serif" w:hAnsi="PT Astra Serif"/>
                <w:sz w:val="26"/>
                <w:szCs w:val="26"/>
              </w:rPr>
            </w:pPr>
            <w:r w:rsidRPr="00917207">
              <w:rPr>
                <w:rFonts w:ascii="PT Astra Serif" w:hAnsi="PT Astra Serif"/>
                <w:sz w:val="26"/>
                <w:szCs w:val="26"/>
              </w:rPr>
              <w:t>1.</w:t>
            </w:r>
          </w:p>
        </w:tc>
        <w:tc>
          <w:tcPr>
            <w:tcW w:w="2659" w:type="dxa"/>
            <w:vAlign w:val="center"/>
          </w:tcPr>
          <w:p w:rsidR="00917207" w:rsidRPr="00917207" w:rsidRDefault="00917207" w:rsidP="009B6268">
            <w:pPr>
              <w:spacing w:line="276" w:lineRule="auto"/>
              <w:rPr>
                <w:rFonts w:ascii="PT Astra Serif" w:hAnsi="PT Astra Serif"/>
                <w:sz w:val="26"/>
                <w:szCs w:val="26"/>
              </w:rPr>
            </w:pPr>
            <w:r w:rsidRPr="00917207">
              <w:rPr>
                <w:rFonts w:ascii="PT Astra Serif" w:hAnsi="PT Astra Serif"/>
                <w:sz w:val="26"/>
                <w:szCs w:val="26"/>
              </w:rPr>
              <w:t xml:space="preserve">Публичное акционерное общество «Сбербанк России». </w:t>
            </w:r>
          </w:p>
          <w:p w:rsidR="00917207" w:rsidRPr="00917207" w:rsidRDefault="00917207" w:rsidP="009B6268">
            <w:pPr>
              <w:spacing w:line="276" w:lineRule="auto"/>
              <w:rPr>
                <w:rFonts w:ascii="PT Astra Serif" w:hAnsi="PT Astra Serif"/>
                <w:sz w:val="26"/>
                <w:szCs w:val="26"/>
              </w:rPr>
            </w:pPr>
            <w:r w:rsidRPr="00917207">
              <w:rPr>
                <w:rFonts w:ascii="PT Astra Serif" w:hAnsi="PT Astra Serif"/>
                <w:sz w:val="26"/>
                <w:szCs w:val="26"/>
              </w:rPr>
              <w:t xml:space="preserve">г. Москва, </w:t>
            </w:r>
          </w:p>
          <w:p w:rsidR="00917207" w:rsidRPr="00917207" w:rsidRDefault="00917207" w:rsidP="009B6268">
            <w:pPr>
              <w:spacing w:line="276" w:lineRule="auto"/>
              <w:rPr>
                <w:rFonts w:ascii="PT Astra Serif" w:hAnsi="PT Astra Serif"/>
                <w:sz w:val="26"/>
                <w:szCs w:val="26"/>
              </w:rPr>
            </w:pPr>
            <w:r w:rsidRPr="00917207">
              <w:rPr>
                <w:rFonts w:ascii="PT Astra Serif" w:hAnsi="PT Astra Serif"/>
                <w:sz w:val="26"/>
                <w:szCs w:val="26"/>
              </w:rPr>
              <w:t>ул. Вавилова, д. 19</w:t>
            </w:r>
          </w:p>
        </w:tc>
        <w:tc>
          <w:tcPr>
            <w:tcW w:w="2409" w:type="dxa"/>
            <w:vAlign w:val="center"/>
          </w:tcPr>
          <w:p w:rsidR="00917207" w:rsidRPr="00917207" w:rsidRDefault="00917207" w:rsidP="009B6268">
            <w:pPr>
              <w:pStyle w:val="a4"/>
              <w:spacing w:line="276" w:lineRule="auto"/>
              <w:rPr>
                <w:rFonts w:ascii="PT Astra Serif" w:hAnsi="PT Astra Serif"/>
                <w:sz w:val="26"/>
                <w:szCs w:val="26"/>
              </w:rPr>
            </w:pPr>
            <w:r w:rsidRPr="00917207">
              <w:rPr>
                <w:rFonts w:ascii="PT Astra Serif" w:hAnsi="PT Astra Serif"/>
                <w:sz w:val="26"/>
                <w:szCs w:val="26"/>
              </w:rPr>
              <w:t>4 000 штук</w:t>
            </w:r>
          </w:p>
          <w:p w:rsidR="00917207" w:rsidRPr="00917207" w:rsidRDefault="00917207" w:rsidP="009B6268">
            <w:pPr>
              <w:pStyle w:val="a4"/>
              <w:spacing w:line="276" w:lineRule="auto"/>
              <w:rPr>
                <w:rFonts w:ascii="PT Astra Serif" w:hAnsi="PT Astra Serif"/>
                <w:sz w:val="26"/>
                <w:szCs w:val="26"/>
              </w:rPr>
            </w:pPr>
            <w:r w:rsidRPr="00917207">
              <w:rPr>
                <w:rFonts w:ascii="PT Astra Serif" w:hAnsi="PT Astra Serif"/>
                <w:sz w:val="26"/>
                <w:szCs w:val="26"/>
              </w:rPr>
              <w:t>(0,00002 % - доля муниципального образования в уставном капитале)</w:t>
            </w:r>
          </w:p>
        </w:tc>
        <w:tc>
          <w:tcPr>
            <w:tcW w:w="1985" w:type="dxa"/>
            <w:vAlign w:val="center"/>
          </w:tcPr>
          <w:p w:rsidR="00917207" w:rsidRPr="00917207" w:rsidRDefault="00917207" w:rsidP="009B6268">
            <w:pPr>
              <w:pStyle w:val="a4"/>
              <w:spacing w:line="276" w:lineRule="auto"/>
              <w:ind w:right="-108"/>
              <w:rPr>
                <w:rFonts w:ascii="PT Astra Serif" w:hAnsi="PT Astra Serif"/>
                <w:sz w:val="26"/>
                <w:szCs w:val="26"/>
              </w:rPr>
            </w:pPr>
            <w:r w:rsidRPr="00917207">
              <w:rPr>
                <w:rFonts w:ascii="PT Astra Serif" w:hAnsi="PT Astra Serif"/>
                <w:sz w:val="26"/>
                <w:szCs w:val="26"/>
              </w:rPr>
              <w:t>4 000 штук</w:t>
            </w:r>
          </w:p>
          <w:p w:rsidR="00917207" w:rsidRPr="00917207" w:rsidRDefault="00917207" w:rsidP="009B6268">
            <w:pPr>
              <w:pStyle w:val="a4"/>
              <w:spacing w:line="276" w:lineRule="auto"/>
              <w:ind w:right="-108"/>
              <w:rPr>
                <w:rFonts w:ascii="PT Astra Serif" w:hAnsi="PT Astra Serif"/>
                <w:sz w:val="26"/>
                <w:szCs w:val="26"/>
              </w:rPr>
            </w:pPr>
            <w:r w:rsidRPr="00917207">
              <w:rPr>
                <w:rFonts w:ascii="PT Astra Serif" w:hAnsi="PT Astra Serif"/>
                <w:sz w:val="26"/>
                <w:szCs w:val="26"/>
              </w:rPr>
              <w:t>(0,00002 % - доля муниципального образования в уставном капитале)</w:t>
            </w:r>
          </w:p>
        </w:tc>
        <w:tc>
          <w:tcPr>
            <w:tcW w:w="1701" w:type="dxa"/>
            <w:vAlign w:val="center"/>
          </w:tcPr>
          <w:p w:rsidR="00917207" w:rsidRPr="00917207" w:rsidRDefault="00917207" w:rsidP="009B6268">
            <w:pPr>
              <w:spacing w:line="276" w:lineRule="auto"/>
              <w:ind w:hanging="108"/>
              <w:jc w:val="center"/>
              <w:rPr>
                <w:rFonts w:ascii="PT Astra Serif" w:hAnsi="PT Astra Serif"/>
                <w:sz w:val="26"/>
                <w:szCs w:val="26"/>
              </w:rPr>
            </w:pPr>
            <w:r w:rsidRPr="00917207">
              <w:rPr>
                <w:rFonts w:ascii="PT Astra Serif" w:hAnsi="PT Astra Serif"/>
                <w:sz w:val="26"/>
                <w:szCs w:val="26"/>
              </w:rPr>
              <w:t>Аукцион</w:t>
            </w:r>
          </w:p>
        </w:tc>
      </w:tr>
    </w:tbl>
    <w:p w:rsidR="00917207" w:rsidRPr="00917207" w:rsidRDefault="00917207" w:rsidP="00917207">
      <w:pPr>
        <w:ind w:hanging="142"/>
        <w:rPr>
          <w:rFonts w:ascii="PT Astra Serif" w:hAnsi="PT Astra Serif"/>
          <w:sz w:val="28"/>
          <w:szCs w:val="28"/>
        </w:rPr>
      </w:pPr>
    </w:p>
    <w:p w:rsidR="00917207" w:rsidRPr="00917207" w:rsidRDefault="00917207" w:rsidP="00917207">
      <w:pPr>
        <w:ind w:hanging="142"/>
        <w:rPr>
          <w:rFonts w:ascii="PT Astra Serif" w:hAnsi="PT Astra Serif"/>
          <w:sz w:val="28"/>
          <w:szCs w:val="28"/>
        </w:rPr>
      </w:pPr>
      <w:r w:rsidRPr="00917207">
        <w:rPr>
          <w:rFonts w:ascii="PT Astra Serif" w:hAnsi="PT Astra Serif"/>
          <w:sz w:val="28"/>
          <w:szCs w:val="28"/>
        </w:rPr>
        <w:t xml:space="preserve">Раздел </w:t>
      </w:r>
      <w:r w:rsidRPr="00917207">
        <w:rPr>
          <w:rFonts w:ascii="PT Astra Serif" w:hAnsi="PT Astra Serif"/>
          <w:sz w:val="28"/>
          <w:szCs w:val="28"/>
          <w:lang w:val="en-US"/>
        </w:rPr>
        <w:t>III</w:t>
      </w:r>
      <w:r w:rsidRPr="00917207">
        <w:rPr>
          <w:rFonts w:ascii="PT Astra Serif" w:hAnsi="PT Astra Serif"/>
          <w:sz w:val="28"/>
          <w:szCs w:val="28"/>
        </w:rPr>
        <w:t>. Перечень унитарных предприятий, подлежащих приватизации: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694"/>
        <w:gridCol w:w="3685"/>
        <w:gridCol w:w="2410"/>
      </w:tblGrid>
      <w:tr w:rsidR="00917207" w:rsidRPr="00917207" w:rsidTr="009B6268">
        <w:tc>
          <w:tcPr>
            <w:tcW w:w="675" w:type="dxa"/>
            <w:vAlign w:val="center"/>
          </w:tcPr>
          <w:p w:rsidR="00917207" w:rsidRPr="00917207" w:rsidRDefault="00917207" w:rsidP="009B6268">
            <w:pPr>
              <w:rPr>
                <w:rFonts w:ascii="PT Astra Serif" w:hAnsi="PT Astra Serif"/>
                <w:sz w:val="26"/>
                <w:szCs w:val="26"/>
              </w:rPr>
            </w:pPr>
            <w:r w:rsidRPr="00917207">
              <w:rPr>
                <w:rFonts w:ascii="PT Astra Serif" w:hAnsi="PT Astra Serif"/>
                <w:sz w:val="26"/>
                <w:szCs w:val="26"/>
              </w:rPr>
              <w:t>№</w:t>
            </w:r>
          </w:p>
          <w:p w:rsidR="00917207" w:rsidRPr="00917207" w:rsidRDefault="00917207" w:rsidP="009B6268">
            <w:pPr>
              <w:rPr>
                <w:rFonts w:ascii="PT Astra Serif" w:hAnsi="PT Astra Serif"/>
                <w:sz w:val="26"/>
                <w:szCs w:val="26"/>
              </w:rPr>
            </w:pPr>
            <w:proofErr w:type="gramStart"/>
            <w:r w:rsidRPr="00917207">
              <w:rPr>
                <w:rFonts w:ascii="PT Astra Serif" w:hAnsi="PT Astra Serif"/>
                <w:sz w:val="26"/>
                <w:szCs w:val="26"/>
              </w:rPr>
              <w:t>п</w:t>
            </w:r>
            <w:proofErr w:type="gramEnd"/>
            <w:r w:rsidRPr="00917207">
              <w:rPr>
                <w:rFonts w:ascii="PT Astra Serif" w:hAnsi="PT Astra Serif"/>
                <w:sz w:val="26"/>
                <w:szCs w:val="26"/>
              </w:rPr>
              <w:t>/п</w:t>
            </w:r>
          </w:p>
        </w:tc>
        <w:tc>
          <w:tcPr>
            <w:tcW w:w="2694" w:type="dxa"/>
          </w:tcPr>
          <w:p w:rsidR="00917207" w:rsidRPr="00917207" w:rsidRDefault="00917207" w:rsidP="009B6268">
            <w:pPr>
              <w:jc w:val="center"/>
              <w:rPr>
                <w:rFonts w:ascii="PT Astra Serif" w:hAnsi="PT Astra Serif"/>
                <w:sz w:val="26"/>
                <w:szCs w:val="26"/>
              </w:rPr>
            </w:pPr>
            <w:r w:rsidRPr="00917207">
              <w:rPr>
                <w:rFonts w:ascii="PT Astra Serif" w:hAnsi="PT Astra Serif"/>
                <w:sz w:val="26"/>
                <w:szCs w:val="26"/>
              </w:rPr>
              <w:t>Наименование унитарного предприятия</w:t>
            </w:r>
          </w:p>
        </w:tc>
        <w:tc>
          <w:tcPr>
            <w:tcW w:w="3685" w:type="dxa"/>
            <w:vAlign w:val="center"/>
          </w:tcPr>
          <w:p w:rsidR="00917207" w:rsidRPr="00917207" w:rsidRDefault="00917207" w:rsidP="009B6268">
            <w:pPr>
              <w:jc w:val="center"/>
              <w:rPr>
                <w:rFonts w:ascii="PT Astra Serif" w:hAnsi="PT Astra Serif"/>
                <w:sz w:val="26"/>
                <w:szCs w:val="26"/>
              </w:rPr>
            </w:pPr>
            <w:r w:rsidRPr="00917207">
              <w:rPr>
                <w:rFonts w:ascii="PT Astra Serif" w:hAnsi="PT Astra Serif"/>
                <w:sz w:val="26"/>
                <w:szCs w:val="26"/>
              </w:rPr>
              <w:t>Местонахождение предприятия</w:t>
            </w:r>
          </w:p>
        </w:tc>
        <w:tc>
          <w:tcPr>
            <w:tcW w:w="2410" w:type="dxa"/>
            <w:vAlign w:val="center"/>
          </w:tcPr>
          <w:p w:rsidR="00917207" w:rsidRPr="00917207" w:rsidRDefault="00917207" w:rsidP="009B6268">
            <w:pPr>
              <w:jc w:val="center"/>
              <w:rPr>
                <w:rFonts w:ascii="PT Astra Serif" w:hAnsi="PT Astra Serif"/>
                <w:sz w:val="26"/>
                <w:szCs w:val="26"/>
              </w:rPr>
            </w:pPr>
            <w:r w:rsidRPr="00917207">
              <w:rPr>
                <w:rFonts w:ascii="PT Astra Serif" w:hAnsi="PT Astra Serif"/>
                <w:sz w:val="26"/>
                <w:szCs w:val="26"/>
              </w:rPr>
              <w:t>Способ</w:t>
            </w:r>
          </w:p>
          <w:p w:rsidR="00917207" w:rsidRPr="00917207" w:rsidRDefault="00917207" w:rsidP="009B6268">
            <w:pPr>
              <w:jc w:val="center"/>
              <w:rPr>
                <w:rFonts w:ascii="PT Astra Serif" w:hAnsi="PT Astra Serif"/>
                <w:sz w:val="26"/>
                <w:szCs w:val="26"/>
              </w:rPr>
            </w:pPr>
            <w:r w:rsidRPr="00917207">
              <w:rPr>
                <w:rFonts w:ascii="PT Astra Serif" w:hAnsi="PT Astra Serif"/>
                <w:sz w:val="26"/>
                <w:szCs w:val="26"/>
              </w:rPr>
              <w:t>приватизации</w:t>
            </w:r>
          </w:p>
        </w:tc>
      </w:tr>
      <w:tr w:rsidR="00917207" w:rsidRPr="00917207" w:rsidTr="009B6268">
        <w:trPr>
          <w:trHeight w:val="461"/>
        </w:trPr>
        <w:tc>
          <w:tcPr>
            <w:tcW w:w="675" w:type="dxa"/>
            <w:vAlign w:val="center"/>
          </w:tcPr>
          <w:p w:rsidR="00917207" w:rsidRPr="00917207" w:rsidRDefault="00917207" w:rsidP="009B6268">
            <w:pPr>
              <w:spacing w:line="276" w:lineRule="auto"/>
              <w:jc w:val="center"/>
              <w:rPr>
                <w:rFonts w:ascii="PT Astra Serif" w:hAnsi="PT Astra Serif"/>
                <w:sz w:val="26"/>
                <w:szCs w:val="26"/>
              </w:rPr>
            </w:pPr>
            <w:r w:rsidRPr="00917207">
              <w:rPr>
                <w:rFonts w:ascii="PT Astra Serif" w:hAnsi="PT Astra Serif"/>
                <w:sz w:val="26"/>
                <w:szCs w:val="26"/>
              </w:rPr>
              <w:t>-</w:t>
            </w:r>
          </w:p>
        </w:tc>
        <w:tc>
          <w:tcPr>
            <w:tcW w:w="2694" w:type="dxa"/>
            <w:vAlign w:val="center"/>
          </w:tcPr>
          <w:p w:rsidR="00917207" w:rsidRPr="00917207" w:rsidRDefault="00917207" w:rsidP="009B6268">
            <w:pPr>
              <w:spacing w:line="276" w:lineRule="auto"/>
              <w:jc w:val="center"/>
              <w:rPr>
                <w:rFonts w:ascii="PT Astra Serif" w:hAnsi="PT Astra Serif"/>
                <w:sz w:val="26"/>
                <w:szCs w:val="26"/>
              </w:rPr>
            </w:pPr>
            <w:r w:rsidRPr="00917207">
              <w:rPr>
                <w:rFonts w:ascii="PT Astra Serif" w:hAnsi="PT Astra Serif"/>
                <w:sz w:val="26"/>
                <w:szCs w:val="26"/>
              </w:rPr>
              <w:t>-</w:t>
            </w:r>
          </w:p>
        </w:tc>
        <w:tc>
          <w:tcPr>
            <w:tcW w:w="3685" w:type="dxa"/>
            <w:vAlign w:val="center"/>
          </w:tcPr>
          <w:p w:rsidR="00917207" w:rsidRPr="00917207" w:rsidRDefault="00917207" w:rsidP="009B6268">
            <w:pPr>
              <w:spacing w:line="276" w:lineRule="auto"/>
              <w:jc w:val="center"/>
            </w:pPr>
            <w:r w:rsidRPr="00917207">
              <w:rPr>
                <w:rFonts w:ascii="PT Astra Serif" w:hAnsi="PT Astra Serif"/>
                <w:sz w:val="26"/>
                <w:szCs w:val="26"/>
              </w:rPr>
              <w:t>-</w:t>
            </w:r>
          </w:p>
        </w:tc>
        <w:tc>
          <w:tcPr>
            <w:tcW w:w="2410" w:type="dxa"/>
            <w:vAlign w:val="center"/>
          </w:tcPr>
          <w:p w:rsidR="00917207" w:rsidRPr="00917207" w:rsidRDefault="00917207" w:rsidP="009B6268">
            <w:pPr>
              <w:spacing w:line="276" w:lineRule="auto"/>
              <w:jc w:val="center"/>
            </w:pPr>
            <w:r w:rsidRPr="00917207">
              <w:rPr>
                <w:rFonts w:ascii="PT Astra Serif" w:hAnsi="PT Astra Serif"/>
                <w:sz w:val="26"/>
                <w:szCs w:val="26"/>
              </w:rPr>
              <w:t>-</w:t>
            </w:r>
          </w:p>
        </w:tc>
      </w:tr>
    </w:tbl>
    <w:p w:rsidR="00917207" w:rsidRPr="00917207" w:rsidRDefault="00917207" w:rsidP="00917207">
      <w:pPr>
        <w:pStyle w:val="a4"/>
        <w:spacing w:line="276" w:lineRule="auto"/>
        <w:ind w:firstLine="708"/>
        <w:jc w:val="both"/>
        <w:rPr>
          <w:rStyle w:val="a5"/>
          <w:rFonts w:ascii="PT Astra Serif" w:hAnsi="PT Astra Serif"/>
          <w:b w:val="0"/>
          <w:i w:val="0"/>
          <w:color w:val="auto"/>
          <w:sz w:val="28"/>
          <w:szCs w:val="28"/>
        </w:rPr>
      </w:pPr>
    </w:p>
    <w:p w:rsidR="00917207" w:rsidRPr="00917207" w:rsidRDefault="00917207" w:rsidP="00917207">
      <w:pPr>
        <w:spacing w:line="276" w:lineRule="auto"/>
        <w:ind w:hanging="142"/>
        <w:rPr>
          <w:rFonts w:ascii="PT Astra Serif" w:hAnsi="PT Astra Serif"/>
          <w:sz w:val="28"/>
          <w:szCs w:val="28"/>
        </w:rPr>
      </w:pPr>
      <w:r w:rsidRPr="00917207">
        <w:rPr>
          <w:rFonts w:ascii="PT Astra Serif" w:hAnsi="PT Astra Serif"/>
          <w:sz w:val="28"/>
          <w:szCs w:val="28"/>
        </w:rPr>
        <w:t xml:space="preserve">Раздел </w:t>
      </w:r>
      <w:r w:rsidRPr="00917207">
        <w:rPr>
          <w:rFonts w:ascii="PT Astra Serif" w:hAnsi="PT Astra Serif"/>
          <w:sz w:val="28"/>
          <w:szCs w:val="28"/>
          <w:lang w:val="en-US"/>
        </w:rPr>
        <w:t>IV</w:t>
      </w:r>
      <w:r w:rsidRPr="00917207">
        <w:rPr>
          <w:rFonts w:ascii="PT Astra Serif" w:hAnsi="PT Astra Serif"/>
          <w:sz w:val="28"/>
          <w:szCs w:val="28"/>
        </w:rPr>
        <w:t>. Перечень движимого имущества, подлежащего приватизации: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694"/>
        <w:gridCol w:w="3685"/>
        <w:gridCol w:w="2410"/>
      </w:tblGrid>
      <w:tr w:rsidR="00917207" w:rsidRPr="00917207" w:rsidTr="009B6268">
        <w:tc>
          <w:tcPr>
            <w:tcW w:w="675" w:type="dxa"/>
            <w:vAlign w:val="center"/>
          </w:tcPr>
          <w:p w:rsidR="00917207" w:rsidRPr="00917207" w:rsidRDefault="00917207" w:rsidP="009B6268">
            <w:pPr>
              <w:spacing w:line="276" w:lineRule="auto"/>
              <w:rPr>
                <w:rFonts w:ascii="PT Astra Serif" w:hAnsi="PT Astra Serif"/>
                <w:sz w:val="26"/>
                <w:szCs w:val="26"/>
              </w:rPr>
            </w:pPr>
            <w:r w:rsidRPr="00917207">
              <w:rPr>
                <w:rFonts w:ascii="PT Astra Serif" w:hAnsi="PT Astra Serif"/>
                <w:sz w:val="26"/>
                <w:szCs w:val="26"/>
              </w:rPr>
              <w:t>№</w:t>
            </w:r>
          </w:p>
          <w:p w:rsidR="00917207" w:rsidRPr="00917207" w:rsidRDefault="00917207" w:rsidP="009B6268">
            <w:pPr>
              <w:spacing w:line="276" w:lineRule="auto"/>
              <w:rPr>
                <w:rFonts w:ascii="PT Astra Serif" w:hAnsi="PT Astra Serif"/>
                <w:sz w:val="26"/>
                <w:szCs w:val="26"/>
              </w:rPr>
            </w:pPr>
            <w:proofErr w:type="gramStart"/>
            <w:r w:rsidRPr="00917207">
              <w:rPr>
                <w:rFonts w:ascii="PT Astra Serif" w:hAnsi="PT Astra Serif"/>
                <w:sz w:val="26"/>
                <w:szCs w:val="26"/>
              </w:rPr>
              <w:t>п</w:t>
            </w:r>
            <w:proofErr w:type="gramEnd"/>
            <w:r w:rsidRPr="00917207">
              <w:rPr>
                <w:rFonts w:ascii="PT Astra Serif" w:hAnsi="PT Astra Serif"/>
                <w:sz w:val="26"/>
                <w:szCs w:val="26"/>
              </w:rPr>
              <w:t>/п</w:t>
            </w:r>
          </w:p>
        </w:tc>
        <w:tc>
          <w:tcPr>
            <w:tcW w:w="2694" w:type="dxa"/>
            <w:vAlign w:val="center"/>
          </w:tcPr>
          <w:p w:rsidR="00917207" w:rsidRPr="00917207" w:rsidRDefault="00917207" w:rsidP="009B6268">
            <w:pPr>
              <w:spacing w:line="276" w:lineRule="auto"/>
              <w:jc w:val="center"/>
              <w:rPr>
                <w:rFonts w:ascii="PT Astra Serif" w:hAnsi="PT Astra Serif"/>
                <w:sz w:val="26"/>
                <w:szCs w:val="26"/>
              </w:rPr>
            </w:pPr>
            <w:r w:rsidRPr="00917207">
              <w:rPr>
                <w:rFonts w:ascii="PT Astra Serif" w:hAnsi="PT Astra Serif"/>
                <w:sz w:val="26"/>
                <w:szCs w:val="26"/>
              </w:rPr>
              <w:t>Наименование объекта</w:t>
            </w:r>
          </w:p>
        </w:tc>
        <w:tc>
          <w:tcPr>
            <w:tcW w:w="3685" w:type="dxa"/>
            <w:vAlign w:val="center"/>
          </w:tcPr>
          <w:p w:rsidR="00917207" w:rsidRPr="00917207" w:rsidRDefault="00917207" w:rsidP="009B6268">
            <w:pPr>
              <w:spacing w:line="276" w:lineRule="auto"/>
              <w:jc w:val="center"/>
              <w:rPr>
                <w:rFonts w:ascii="PT Astra Serif" w:hAnsi="PT Astra Serif"/>
                <w:sz w:val="26"/>
                <w:szCs w:val="26"/>
              </w:rPr>
            </w:pPr>
            <w:r w:rsidRPr="00917207">
              <w:rPr>
                <w:rFonts w:ascii="PT Astra Serif" w:hAnsi="PT Astra Serif"/>
                <w:sz w:val="26"/>
                <w:szCs w:val="26"/>
              </w:rPr>
              <w:t>Характеристика объекта</w:t>
            </w:r>
          </w:p>
        </w:tc>
        <w:tc>
          <w:tcPr>
            <w:tcW w:w="2410" w:type="dxa"/>
            <w:vAlign w:val="center"/>
          </w:tcPr>
          <w:p w:rsidR="00917207" w:rsidRPr="00917207" w:rsidRDefault="00917207" w:rsidP="009B6268">
            <w:pPr>
              <w:spacing w:line="276" w:lineRule="auto"/>
              <w:ind w:left="-108"/>
              <w:jc w:val="center"/>
              <w:rPr>
                <w:rFonts w:ascii="PT Astra Serif" w:hAnsi="PT Astra Serif"/>
                <w:sz w:val="26"/>
                <w:szCs w:val="26"/>
              </w:rPr>
            </w:pPr>
            <w:r w:rsidRPr="00917207">
              <w:rPr>
                <w:rFonts w:ascii="PT Astra Serif" w:hAnsi="PT Astra Serif"/>
                <w:sz w:val="26"/>
                <w:szCs w:val="26"/>
              </w:rPr>
              <w:t>Способ приватизации</w:t>
            </w:r>
          </w:p>
        </w:tc>
      </w:tr>
      <w:tr w:rsidR="00917207" w:rsidRPr="00917207" w:rsidTr="009B6268">
        <w:trPr>
          <w:trHeight w:val="374"/>
        </w:trPr>
        <w:tc>
          <w:tcPr>
            <w:tcW w:w="675" w:type="dxa"/>
            <w:vAlign w:val="center"/>
          </w:tcPr>
          <w:p w:rsidR="00917207" w:rsidRPr="00917207" w:rsidRDefault="00917207" w:rsidP="009B6268">
            <w:pPr>
              <w:spacing w:line="276" w:lineRule="auto"/>
              <w:jc w:val="center"/>
              <w:rPr>
                <w:rFonts w:ascii="PT Astra Serif" w:hAnsi="PT Astra Serif"/>
                <w:sz w:val="26"/>
                <w:szCs w:val="26"/>
              </w:rPr>
            </w:pPr>
            <w:r w:rsidRPr="00917207">
              <w:rPr>
                <w:rFonts w:ascii="PT Astra Serif" w:hAnsi="PT Astra Serif"/>
                <w:sz w:val="26"/>
                <w:szCs w:val="26"/>
              </w:rPr>
              <w:t>1.</w:t>
            </w:r>
          </w:p>
        </w:tc>
        <w:tc>
          <w:tcPr>
            <w:tcW w:w="2694" w:type="dxa"/>
            <w:vAlign w:val="center"/>
          </w:tcPr>
          <w:p w:rsidR="00917207" w:rsidRPr="00917207" w:rsidRDefault="00917207" w:rsidP="009B6268">
            <w:pPr>
              <w:spacing w:line="276" w:lineRule="auto"/>
              <w:rPr>
                <w:rFonts w:ascii="PT Astra Serif" w:hAnsi="PT Astra Serif"/>
                <w:sz w:val="26"/>
                <w:szCs w:val="26"/>
              </w:rPr>
            </w:pPr>
            <w:r w:rsidRPr="00917207">
              <w:rPr>
                <w:rFonts w:ascii="PT Astra Serif" w:hAnsi="PT Astra Serif"/>
                <w:sz w:val="26"/>
                <w:szCs w:val="26"/>
              </w:rPr>
              <w:t>Остановочный комплекс</w:t>
            </w:r>
          </w:p>
        </w:tc>
        <w:tc>
          <w:tcPr>
            <w:tcW w:w="3685" w:type="dxa"/>
            <w:vAlign w:val="center"/>
          </w:tcPr>
          <w:p w:rsidR="00917207" w:rsidRPr="00917207" w:rsidRDefault="00917207" w:rsidP="009B6268">
            <w:pPr>
              <w:spacing w:line="276" w:lineRule="auto"/>
              <w:rPr>
                <w:rFonts w:ascii="PT Astra Serif" w:hAnsi="PT Astra Serif"/>
                <w:sz w:val="26"/>
                <w:szCs w:val="26"/>
              </w:rPr>
            </w:pPr>
            <w:r w:rsidRPr="00917207">
              <w:rPr>
                <w:rFonts w:ascii="PT Astra Serif" w:hAnsi="PT Astra Serif"/>
                <w:sz w:val="26"/>
                <w:szCs w:val="26"/>
              </w:rPr>
              <w:t>Каркас металлический, общая площадь 12,0 кв. м, площадь торгово-выставочного павильона 6,8 кв. м</w:t>
            </w:r>
          </w:p>
        </w:tc>
        <w:tc>
          <w:tcPr>
            <w:tcW w:w="2410" w:type="dxa"/>
            <w:vAlign w:val="center"/>
          </w:tcPr>
          <w:p w:rsidR="00917207" w:rsidRPr="00917207" w:rsidRDefault="00917207" w:rsidP="009B6268">
            <w:pPr>
              <w:spacing w:line="276" w:lineRule="auto"/>
              <w:jc w:val="center"/>
            </w:pPr>
            <w:r w:rsidRPr="00917207">
              <w:rPr>
                <w:rFonts w:ascii="PT Astra Serif" w:hAnsi="PT Astra Serif"/>
                <w:sz w:val="26"/>
                <w:szCs w:val="26"/>
              </w:rPr>
              <w:t>Аукцион</w:t>
            </w:r>
          </w:p>
        </w:tc>
      </w:tr>
    </w:tbl>
    <w:p w:rsidR="00917207" w:rsidRPr="00917207" w:rsidRDefault="00917207" w:rsidP="00917207">
      <w:pPr>
        <w:pStyle w:val="a4"/>
        <w:spacing w:line="276" w:lineRule="auto"/>
        <w:ind w:firstLine="708"/>
        <w:jc w:val="both"/>
        <w:rPr>
          <w:rStyle w:val="a5"/>
          <w:rFonts w:ascii="PT Astra Serif" w:hAnsi="PT Astra Serif"/>
          <w:b w:val="0"/>
          <w:i w:val="0"/>
          <w:color w:val="auto"/>
          <w:sz w:val="28"/>
          <w:szCs w:val="28"/>
        </w:rPr>
      </w:pPr>
      <w:r w:rsidRPr="00917207">
        <w:rPr>
          <w:rStyle w:val="a5"/>
          <w:rFonts w:ascii="PT Astra Serif" w:hAnsi="PT Astra Serif"/>
          <w:b w:val="0"/>
          <w:i w:val="0"/>
          <w:color w:val="auto"/>
          <w:sz w:val="28"/>
          <w:szCs w:val="28"/>
        </w:rPr>
        <w:t xml:space="preserve">Прогноз объемов поступлений доходов в бюджет города Югорска в результате исполнения программы приватизации </w:t>
      </w:r>
      <w:r w:rsidRPr="00917207">
        <w:rPr>
          <w:rFonts w:ascii="PT Astra Serif" w:hAnsi="PT Astra Serif"/>
          <w:sz w:val="28"/>
          <w:szCs w:val="28"/>
        </w:rPr>
        <w:t xml:space="preserve">на 2025 год </w:t>
      </w:r>
      <w:r w:rsidRPr="00917207">
        <w:rPr>
          <w:rStyle w:val="a5"/>
          <w:rFonts w:ascii="PT Astra Serif" w:hAnsi="PT Astra Serif"/>
          <w:b w:val="0"/>
          <w:i w:val="0"/>
          <w:color w:val="auto"/>
          <w:sz w:val="28"/>
          <w:szCs w:val="28"/>
        </w:rPr>
        <w:t xml:space="preserve">составит </w:t>
      </w:r>
      <w:r w:rsidRPr="00917207">
        <w:rPr>
          <w:rFonts w:ascii="PT Astra Serif" w:hAnsi="PT Astra Serif"/>
          <w:sz w:val="28"/>
          <w:szCs w:val="28"/>
        </w:rPr>
        <w:t xml:space="preserve">1 122 040,00 </w:t>
      </w:r>
      <w:r w:rsidRPr="00917207">
        <w:rPr>
          <w:rStyle w:val="a5"/>
          <w:rFonts w:ascii="PT Astra Serif" w:hAnsi="PT Astra Serif"/>
          <w:b w:val="0"/>
          <w:i w:val="0"/>
          <w:color w:val="auto"/>
          <w:sz w:val="28"/>
          <w:szCs w:val="28"/>
        </w:rPr>
        <w:t xml:space="preserve">рублей, в том числе:                  </w:t>
      </w:r>
    </w:p>
    <w:p w:rsidR="00917207" w:rsidRPr="00917207" w:rsidRDefault="00917207" w:rsidP="00917207">
      <w:pPr>
        <w:spacing w:line="276" w:lineRule="auto"/>
        <w:ind w:firstLine="708"/>
        <w:jc w:val="both"/>
        <w:rPr>
          <w:rFonts w:ascii="PT Astra Serif" w:hAnsi="PT Astra Serif"/>
          <w:sz w:val="28"/>
          <w:szCs w:val="28"/>
        </w:rPr>
      </w:pPr>
      <w:r w:rsidRPr="00917207">
        <w:rPr>
          <w:rFonts w:ascii="PT Astra Serif" w:hAnsi="PT Astra Serif"/>
          <w:sz w:val="28"/>
          <w:szCs w:val="28"/>
        </w:rPr>
        <w:t xml:space="preserve">- по разделу </w:t>
      </w:r>
      <w:r w:rsidRPr="00917207">
        <w:rPr>
          <w:rFonts w:ascii="PT Astra Serif" w:hAnsi="PT Astra Serif"/>
          <w:sz w:val="28"/>
          <w:szCs w:val="28"/>
          <w:lang w:val="en-US"/>
        </w:rPr>
        <w:t>II</w:t>
      </w:r>
      <w:r w:rsidRPr="00917207">
        <w:rPr>
          <w:rFonts w:ascii="PT Astra Serif" w:hAnsi="PT Astra Serif"/>
          <w:sz w:val="28"/>
          <w:szCs w:val="28"/>
        </w:rPr>
        <w:t xml:space="preserve"> прогноз доходов от реализации акций                                    ПАО «Сбербанк России» составит  1 002 040,00 рублей.</w:t>
      </w:r>
    </w:p>
    <w:p w:rsidR="00917207" w:rsidRPr="00917207" w:rsidRDefault="00917207" w:rsidP="00917207">
      <w:pPr>
        <w:spacing w:line="276" w:lineRule="auto"/>
        <w:ind w:firstLine="708"/>
        <w:jc w:val="both"/>
        <w:rPr>
          <w:rFonts w:ascii="PT Astra Serif" w:hAnsi="PT Astra Serif"/>
          <w:sz w:val="28"/>
          <w:szCs w:val="28"/>
        </w:rPr>
      </w:pPr>
      <w:r w:rsidRPr="00917207">
        <w:rPr>
          <w:rFonts w:ascii="PT Astra Serif" w:hAnsi="PT Astra Serif"/>
          <w:sz w:val="28"/>
          <w:szCs w:val="28"/>
        </w:rPr>
        <w:lastRenderedPageBreak/>
        <w:t xml:space="preserve">- по разделу </w:t>
      </w:r>
      <w:r w:rsidRPr="00917207">
        <w:rPr>
          <w:rFonts w:ascii="PT Astra Serif" w:hAnsi="PT Astra Serif"/>
          <w:sz w:val="28"/>
          <w:szCs w:val="28"/>
          <w:lang w:val="en-US"/>
        </w:rPr>
        <w:t>IV</w:t>
      </w:r>
      <w:r w:rsidRPr="00917207">
        <w:rPr>
          <w:rFonts w:ascii="PT Astra Serif" w:hAnsi="PT Astra Serif"/>
          <w:sz w:val="28"/>
          <w:szCs w:val="28"/>
        </w:rPr>
        <w:t xml:space="preserve"> прогноз доходов от реализации остановочного комплекса 120 000,00 рублей. </w:t>
      </w:r>
      <w:r w:rsidRPr="00917207">
        <w:rPr>
          <w:rStyle w:val="a5"/>
          <w:rFonts w:ascii="PT Astra Serif" w:hAnsi="PT Astra Serif"/>
          <w:b w:val="0"/>
          <w:i w:val="0"/>
          <w:color w:val="auto"/>
          <w:sz w:val="28"/>
          <w:szCs w:val="28"/>
        </w:rPr>
        <w:t>Прогноз объемов поступлений рассчитан исходя из рыночной стоимости объекта. Предварительная оценка произведена в 2024 году</w:t>
      </w:r>
      <w:r w:rsidRPr="00917207">
        <w:rPr>
          <w:rFonts w:ascii="PT Astra Serif" w:eastAsia="Lucida Sans Unicode" w:hAnsi="PT Astra Serif"/>
          <w:kern w:val="1"/>
          <w:sz w:val="28"/>
          <w:szCs w:val="28"/>
        </w:rPr>
        <w:t>.</w:t>
      </w:r>
    </w:p>
    <w:p w:rsidR="00917207" w:rsidRPr="00917207" w:rsidRDefault="00917207" w:rsidP="00917207">
      <w:pPr>
        <w:spacing w:line="276" w:lineRule="auto"/>
        <w:ind w:firstLine="708"/>
        <w:jc w:val="both"/>
        <w:rPr>
          <w:rFonts w:ascii="PT Astra Serif" w:hAnsi="PT Astra Serif"/>
          <w:sz w:val="28"/>
          <w:szCs w:val="28"/>
        </w:rPr>
      </w:pPr>
    </w:p>
    <w:p w:rsidR="00917207" w:rsidRPr="00917207" w:rsidRDefault="00917207" w:rsidP="00917207">
      <w:pPr>
        <w:jc w:val="center"/>
        <w:rPr>
          <w:rFonts w:ascii="PT Astra Serif" w:hAnsi="PT Astra Serif"/>
          <w:sz w:val="28"/>
          <w:szCs w:val="28"/>
        </w:rPr>
      </w:pPr>
      <w:r w:rsidRPr="00917207">
        <w:rPr>
          <w:rFonts w:ascii="PT Astra Serif" w:hAnsi="PT Astra Serif"/>
          <w:sz w:val="28"/>
          <w:szCs w:val="28"/>
        </w:rPr>
        <w:t>Прогнозный план (программа) приватизации</w:t>
      </w:r>
    </w:p>
    <w:p w:rsidR="00917207" w:rsidRPr="00917207" w:rsidRDefault="00917207" w:rsidP="00917207">
      <w:pPr>
        <w:jc w:val="center"/>
        <w:rPr>
          <w:rFonts w:ascii="PT Astra Serif" w:hAnsi="PT Astra Serif"/>
          <w:sz w:val="28"/>
          <w:szCs w:val="28"/>
        </w:rPr>
      </w:pPr>
      <w:r w:rsidRPr="00917207">
        <w:rPr>
          <w:rFonts w:ascii="PT Astra Serif" w:hAnsi="PT Astra Serif"/>
          <w:sz w:val="28"/>
          <w:szCs w:val="28"/>
        </w:rPr>
        <w:t xml:space="preserve"> муниципального имущества на 2026 год</w:t>
      </w:r>
    </w:p>
    <w:p w:rsidR="00917207" w:rsidRPr="00917207" w:rsidRDefault="00917207" w:rsidP="00917207">
      <w:pPr>
        <w:jc w:val="center"/>
        <w:rPr>
          <w:rFonts w:ascii="PT Astra Serif" w:hAnsi="PT Astra Serif"/>
          <w:sz w:val="28"/>
          <w:szCs w:val="28"/>
        </w:rPr>
      </w:pPr>
    </w:p>
    <w:p w:rsidR="00917207" w:rsidRPr="00917207" w:rsidRDefault="00917207" w:rsidP="00917207">
      <w:pPr>
        <w:ind w:left="-142"/>
        <w:rPr>
          <w:rFonts w:ascii="PT Astra Serif" w:hAnsi="PT Astra Serif"/>
          <w:sz w:val="28"/>
          <w:szCs w:val="28"/>
        </w:rPr>
      </w:pPr>
      <w:r w:rsidRPr="00917207">
        <w:rPr>
          <w:rFonts w:ascii="PT Astra Serif" w:hAnsi="PT Astra Serif"/>
          <w:sz w:val="28"/>
          <w:szCs w:val="28"/>
        </w:rPr>
        <w:t xml:space="preserve">Раздел </w:t>
      </w:r>
      <w:r w:rsidRPr="00917207">
        <w:rPr>
          <w:rFonts w:ascii="PT Astra Serif" w:hAnsi="PT Astra Serif"/>
          <w:sz w:val="28"/>
          <w:szCs w:val="28"/>
          <w:lang w:val="en-US"/>
        </w:rPr>
        <w:t>I</w:t>
      </w:r>
      <w:r w:rsidRPr="00917207">
        <w:rPr>
          <w:rFonts w:ascii="PT Astra Serif" w:hAnsi="PT Astra Serif"/>
          <w:sz w:val="28"/>
          <w:szCs w:val="28"/>
        </w:rPr>
        <w:t>. Перечень объектов недвижимости, подлежащих приватизации: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5"/>
        <w:gridCol w:w="2268"/>
        <w:gridCol w:w="2693"/>
        <w:gridCol w:w="1843"/>
      </w:tblGrid>
      <w:tr w:rsidR="00917207" w:rsidRPr="00917207" w:rsidTr="009B6268">
        <w:tc>
          <w:tcPr>
            <w:tcW w:w="675" w:type="dxa"/>
            <w:vAlign w:val="center"/>
          </w:tcPr>
          <w:p w:rsidR="00917207" w:rsidRPr="00917207" w:rsidRDefault="00917207" w:rsidP="009B6268">
            <w:pPr>
              <w:spacing w:line="276" w:lineRule="auto"/>
              <w:ind w:left="-142" w:right="-108"/>
              <w:jc w:val="center"/>
              <w:rPr>
                <w:rFonts w:ascii="PT Astra Serif" w:hAnsi="PT Astra Serif"/>
                <w:sz w:val="26"/>
                <w:szCs w:val="26"/>
              </w:rPr>
            </w:pPr>
            <w:r w:rsidRPr="00917207">
              <w:rPr>
                <w:rFonts w:ascii="PT Astra Serif" w:hAnsi="PT Astra Serif"/>
                <w:sz w:val="26"/>
                <w:szCs w:val="26"/>
              </w:rPr>
              <w:t>№</w:t>
            </w:r>
          </w:p>
          <w:p w:rsidR="00917207" w:rsidRPr="00917207" w:rsidRDefault="00917207" w:rsidP="009B6268">
            <w:pPr>
              <w:spacing w:line="276" w:lineRule="auto"/>
              <w:ind w:left="-142" w:right="-108"/>
              <w:jc w:val="center"/>
              <w:rPr>
                <w:rFonts w:ascii="PT Astra Serif" w:hAnsi="PT Astra Serif"/>
                <w:sz w:val="26"/>
                <w:szCs w:val="26"/>
              </w:rPr>
            </w:pPr>
            <w:proofErr w:type="gramStart"/>
            <w:r w:rsidRPr="00917207">
              <w:rPr>
                <w:rFonts w:ascii="PT Astra Serif" w:hAnsi="PT Astra Serif"/>
                <w:sz w:val="26"/>
                <w:szCs w:val="26"/>
              </w:rPr>
              <w:t>п</w:t>
            </w:r>
            <w:proofErr w:type="gramEnd"/>
            <w:r w:rsidRPr="00917207">
              <w:rPr>
                <w:rFonts w:ascii="PT Astra Serif" w:hAnsi="PT Astra Serif"/>
                <w:sz w:val="26"/>
                <w:szCs w:val="26"/>
              </w:rPr>
              <w:t>/п</w:t>
            </w:r>
          </w:p>
        </w:tc>
        <w:tc>
          <w:tcPr>
            <w:tcW w:w="1985" w:type="dxa"/>
            <w:vAlign w:val="center"/>
          </w:tcPr>
          <w:p w:rsidR="00917207" w:rsidRPr="00917207" w:rsidRDefault="00917207" w:rsidP="009B6268">
            <w:pPr>
              <w:spacing w:line="276" w:lineRule="auto"/>
              <w:jc w:val="center"/>
              <w:rPr>
                <w:rFonts w:ascii="PT Astra Serif" w:hAnsi="PT Astra Serif"/>
                <w:sz w:val="26"/>
                <w:szCs w:val="26"/>
              </w:rPr>
            </w:pPr>
            <w:r w:rsidRPr="00917207">
              <w:rPr>
                <w:rStyle w:val="a5"/>
                <w:rFonts w:ascii="PT Astra Serif" w:hAnsi="PT Astra Serif"/>
                <w:b w:val="0"/>
                <w:i w:val="0"/>
                <w:color w:val="auto"/>
                <w:sz w:val="26"/>
                <w:szCs w:val="26"/>
              </w:rPr>
              <w:t>Вид экономической деятельности</w:t>
            </w:r>
          </w:p>
        </w:tc>
        <w:tc>
          <w:tcPr>
            <w:tcW w:w="2268" w:type="dxa"/>
            <w:vAlign w:val="center"/>
          </w:tcPr>
          <w:p w:rsidR="00917207" w:rsidRPr="00917207" w:rsidRDefault="00917207" w:rsidP="009B6268">
            <w:pPr>
              <w:spacing w:line="276" w:lineRule="auto"/>
              <w:jc w:val="center"/>
              <w:rPr>
                <w:rFonts w:ascii="PT Astra Serif" w:hAnsi="PT Astra Serif"/>
                <w:sz w:val="26"/>
                <w:szCs w:val="26"/>
              </w:rPr>
            </w:pPr>
            <w:r w:rsidRPr="00917207">
              <w:rPr>
                <w:rFonts w:ascii="PT Astra Serif" w:hAnsi="PT Astra Serif"/>
                <w:sz w:val="26"/>
                <w:szCs w:val="26"/>
              </w:rPr>
              <w:t>Наименование объекта</w:t>
            </w:r>
          </w:p>
        </w:tc>
        <w:tc>
          <w:tcPr>
            <w:tcW w:w="2693" w:type="dxa"/>
            <w:vAlign w:val="center"/>
          </w:tcPr>
          <w:p w:rsidR="00917207" w:rsidRPr="00917207" w:rsidRDefault="00917207" w:rsidP="009B6268">
            <w:pPr>
              <w:spacing w:line="276" w:lineRule="auto"/>
              <w:jc w:val="center"/>
              <w:rPr>
                <w:rFonts w:ascii="PT Astra Serif" w:hAnsi="PT Astra Serif"/>
                <w:sz w:val="26"/>
                <w:szCs w:val="26"/>
              </w:rPr>
            </w:pPr>
            <w:r w:rsidRPr="00917207">
              <w:rPr>
                <w:rFonts w:ascii="PT Astra Serif" w:hAnsi="PT Astra Serif"/>
                <w:sz w:val="26"/>
                <w:szCs w:val="26"/>
              </w:rPr>
              <w:t>Характеристика объекта</w:t>
            </w:r>
          </w:p>
        </w:tc>
        <w:tc>
          <w:tcPr>
            <w:tcW w:w="1843" w:type="dxa"/>
            <w:vAlign w:val="center"/>
          </w:tcPr>
          <w:p w:rsidR="00917207" w:rsidRPr="00917207" w:rsidRDefault="00917207" w:rsidP="009B6268">
            <w:pPr>
              <w:spacing w:line="276" w:lineRule="auto"/>
              <w:ind w:left="-108"/>
              <w:jc w:val="center"/>
              <w:rPr>
                <w:rFonts w:ascii="PT Astra Serif" w:hAnsi="PT Astra Serif"/>
                <w:sz w:val="26"/>
                <w:szCs w:val="26"/>
              </w:rPr>
            </w:pPr>
            <w:r w:rsidRPr="00917207">
              <w:rPr>
                <w:rFonts w:ascii="PT Astra Serif" w:hAnsi="PT Astra Serif"/>
                <w:sz w:val="26"/>
                <w:szCs w:val="26"/>
              </w:rPr>
              <w:t>Способ приватизации</w:t>
            </w:r>
          </w:p>
        </w:tc>
      </w:tr>
      <w:tr w:rsidR="00917207" w:rsidRPr="00917207" w:rsidTr="009B6268">
        <w:trPr>
          <w:trHeight w:val="597"/>
        </w:trPr>
        <w:tc>
          <w:tcPr>
            <w:tcW w:w="675" w:type="dxa"/>
            <w:vAlign w:val="center"/>
          </w:tcPr>
          <w:p w:rsidR="00917207" w:rsidRPr="00917207" w:rsidRDefault="00917207" w:rsidP="009B6268">
            <w:pPr>
              <w:pStyle w:val="a4"/>
              <w:jc w:val="center"/>
              <w:rPr>
                <w:rFonts w:ascii="PT Astra Serif" w:hAnsi="PT Astra Serif"/>
                <w:sz w:val="26"/>
                <w:szCs w:val="26"/>
              </w:rPr>
            </w:pPr>
            <w:r w:rsidRPr="00917207">
              <w:rPr>
                <w:rFonts w:ascii="PT Astra Serif" w:hAnsi="PT Astra Serif"/>
                <w:sz w:val="26"/>
                <w:szCs w:val="26"/>
              </w:rPr>
              <w:t>-</w:t>
            </w:r>
          </w:p>
        </w:tc>
        <w:tc>
          <w:tcPr>
            <w:tcW w:w="1985" w:type="dxa"/>
            <w:vAlign w:val="center"/>
          </w:tcPr>
          <w:p w:rsidR="00917207" w:rsidRPr="00917207" w:rsidRDefault="00917207" w:rsidP="009B6268">
            <w:pPr>
              <w:ind w:left="-21"/>
              <w:jc w:val="center"/>
              <w:rPr>
                <w:rFonts w:ascii="PT Astra Serif" w:hAnsi="PT Astra Serif"/>
                <w:sz w:val="28"/>
                <w:szCs w:val="26"/>
              </w:rPr>
            </w:pPr>
            <w:r w:rsidRPr="00917207">
              <w:rPr>
                <w:rFonts w:ascii="PT Astra Serif" w:hAnsi="PT Astra Serif"/>
                <w:sz w:val="28"/>
                <w:szCs w:val="26"/>
              </w:rPr>
              <w:t>-</w:t>
            </w:r>
          </w:p>
        </w:tc>
        <w:tc>
          <w:tcPr>
            <w:tcW w:w="2268" w:type="dxa"/>
            <w:vAlign w:val="center"/>
          </w:tcPr>
          <w:p w:rsidR="00917207" w:rsidRPr="00917207" w:rsidRDefault="00917207" w:rsidP="009B6268">
            <w:pPr>
              <w:pStyle w:val="a4"/>
              <w:jc w:val="center"/>
              <w:rPr>
                <w:rFonts w:ascii="PT Astra Serif" w:hAnsi="PT Astra Serif"/>
                <w:sz w:val="26"/>
                <w:szCs w:val="26"/>
              </w:rPr>
            </w:pPr>
            <w:r w:rsidRPr="00917207">
              <w:rPr>
                <w:rFonts w:ascii="PT Astra Serif" w:hAnsi="PT Astra Serif"/>
                <w:sz w:val="26"/>
                <w:szCs w:val="26"/>
              </w:rPr>
              <w:t>-</w:t>
            </w:r>
          </w:p>
        </w:tc>
        <w:tc>
          <w:tcPr>
            <w:tcW w:w="2693" w:type="dxa"/>
            <w:vAlign w:val="center"/>
          </w:tcPr>
          <w:p w:rsidR="00917207" w:rsidRPr="00917207" w:rsidRDefault="00917207" w:rsidP="009B6268">
            <w:pPr>
              <w:pStyle w:val="a4"/>
              <w:jc w:val="center"/>
              <w:rPr>
                <w:rFonts w:ascii="PT Astra Serif" w:hAnsi="PT Astra Serif"/>
                <w:sz w:val="26"/>
                <w:szCs w:val="26"/>
              </w:rPr>
            </w:pPr>
            <w:r w:rsidRPr="00917207">
              <w:rPr>
                <w:rFonts w:ascii="PT Astra Serif" w:hAnsi="PT Astra Serif"/>
                <w:sz w:val="26"/>
                <w:szCs w:val="26"/>
              </w:rPr>
              <w:t>-</w:t>
            </w:r>
          </w:p>
        </w:tc>
        <w:tc>
          <w:tcPr>
            <w:tcW w:w="1843" w:type="dxa"/>
            <w:vAlign w:val="center"/>
          </w:tcPr>
          <w:p w:rsidR="00917207" w:rsidRPr="00917207" w:rsidRDefault="00917207" w:rsidP="009B6268">
            <w:pPr>
              <w:jc w:val="center"/>
              <w:rPr>
                <w:rFonts w:ascii="PT Astra Serif" w:hAnsi="PT Astra Serif"/>
                <w:sz w:val="26"/>
                <w:szCs w:val="26"/>
              </w:rPr>
            </w:pPr>
            <w:r w:rsidRPr="00917207">
              <w:rPr>
                <w:rFonts w:ascii="PT Astra Serif" w:hAnsi="PT Astra Serif"/>
                <w:sz w:val="26"/>
                <w:szCs w:val="26"/>
              </w:rPr>
              <w:t>-</w:t>
            </w:r>
          </w:p>
        </w:tc>
      </w:tr>
    </w:tbl>
    <w:p w:rsidR="00917207" w:rsidRPr="00917207" w:rsidRDefault="00917207" w:rsidP="00917207">
      <w:pPr>
        <w:ind w:left="-142"/>
        <w:rPr>
          <w:rFonts w:ascii="PT Astra Serif" w:hAnsi="PT Astra Serif"/>
          <w:sz w:val="28"/>
          <w:szCs w:val="28"/>
        </w:rPr>
      </w:pPr>
    </w:p>
    <w:p w:rsidR="00917207" w:rsidRPr="00917207" w:rsidRDefault="00917207" w:rsidP="00917207">
      <w:pPr>
        <w:ind w:left="-142"/>
        <w:rPr>
          <w:rFonts w:ascii="PT Astra Serif" w:hAnsi="PT Astra Serif"/>
          <w:sz w:val="28"/>
          <w:szCs w:val="28"/>
        </w:rPr>
      </w:pPr>
      <w:r w:rsidRPr="00917207">
        <w:rPr>
          <w:rFonts w:ascii="PT Astra Serif" w:hAnsi="PT Astra Serif"/>
          <w:sz w:val="28"/>
          <w:szCs w:val="28"/>
        </w:rPr>
        <w:t xml:space="preserve">Раздел </w:t>
      </w:r>
      <w:r w:rsidRPr="00917207">
        <w:rPr>
          <w:rFonts w:ascii="PT Astra Serif" w:hAnsi="PT Astra Serif"/>
          <w:sz w:val="28"/>
          <w:szCs w:val="28"/>
          <w:lang w:val="en-US"/>
        </w:rPr>
        <w:t>II</w:t>
      </w:r>
      <w:r w:rsidRPr="00917207">
        <w:rPr>
          <w:rFonts w:ascii="PT Astra Serif" w:hAnsi="PT Astra Serif"/>
          <w:sz w:val="28"/>
          <w:szCs w:val="28"/>
        </w:rPr>
        <w:t>. Акции акционерных обществ, подлежащие приватизации: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517"/>
        <w:gridCol w:w="2410"/>
        <w:gridCol w:w="1842"/>
        <w:gridCol w:w="1985"/>
      </w:tblGrid>
      <w:tr w:rsidR="00917207" w:rsidRPr="00917207" w:rsidTr="009B6268">
        <w:tc>
          <w:tcPr>
            <w:tcW w:w="710" w:type="dxa"/>
            <w:vAlign w:val="center"/>
          </w:tcPr>
          <w:p w:rsidR="00917207" w:rsidRPr="00917207" w:rsidRDefault="00917207" w:rsidP="009B6268">
            <w:pPr>
              <w:ind w:left="-142" w:right="-102"/>
              <w:jc w:val="center"/>
              <w:rPr>
                <w:rFonts w:ascii="PT Astra Serif" w:hAnsi="PT Astra Serif"/>
                <w:sz w:val="26"/>
                <w:szCs w:val="26"/>
              </w:rPr>
            </w:pPr>
            <w:r w:rsidRPr="00917207">
              <w:rPr>
                <w:rFonts w:ascii="PT Astra Serif" w:hAnsi="PT Astra Serif"/>
                <w:sz w:val="26"/>
                <w:szCs w:val="26"/>
              </w:rPr>
              <w:t>№</w:t>
            </w:r>
          </w:p>
          <w:p w:rsidR="00917207" w:rsidRPr="00917207" w:rsidRDefault="00917207" w:rsidP="009B6268">
            <w:pPr>
              <w:ind w:right="-102"/>
              <w:jc w:val="center"/>
              <w:rPr>
                <w:rFonts w:ascii="PT Astra Serif" w:hAnsi="PT Astra Serif"/>
                <w:sz w:val="26"/>
                <w:szCs w:val="26"/>
              </w:rPr>
            </w:pPr>
            <w:proofErr w:type="gramStart"/>
            <w:r w:rsidRPr="00917207">
              <w:rPr>
                <w:rFonts w:ascii="PT Astra Serif" w:hAnsi="PT Astra Serif"/>
                <w:sz w:val="26"/>
                <w:szCs w:val="26"/>
              </w:rPr>
              <w:t>п</w:t>
            </w:r>
            <w:proofErr w:type="gramEnd"/>
            <w:r w:rsidRPr="00917207">
              <w:rPr>
                <w:rFonts w:ascii="PT Astra Serif" w:hAnsi="PT Astra Serif"/>
                <w:sz w:val="26"/>
                <w:szCs w:val="26"/>
              </w:rPr>
              <w:t>/п</w:t>
            </w:r>
          </w:p>
        </w:tc>
        <w:tc>
          <w:tcPr>
            <w:tcW w:w="2517" w:type="dxa"/>
          </w:tcPr>
          <w:p w:rsidR="00917207" w:rsidRPr="00917207" w:rsidRDefault="00917207" w:rsidP="009B6268">
            <w:pPr>
              <w:jc w:val="center"/>
              <w:rPr>
                <w:rFonts w:ascii="PT Astra Serif" w:hAnsi="PT Astra Serif"/>
                <w:sz w:val="26"/>
                <w:szCs w:val="26"/>
              </w:rPr>
            </w:pPr>
            <w:r w:rsidRPr="00917207">
              <w:rPr>
                <w:rFonts w:ascii="PT Astra Serif" w:hAnsi="PT Astra Serif"/>
                <w:sz w:val="26"/>
                <w:szCs w:val="26"/>
              </w:rPr>
              <w:t>Наименование акционерного общества, местонахождение</w:t>
            </w:r>
          </w:p>
        </w:tc>
        <w:tc>
          <w:tcPr>
            <w:tcW w:w="2410" w:type="dxa"/>
          </w:tcPr>
          <w:p w:rsidR="00917207" w:rsidRPr="00917207" w:rsidRDefault="00917207" w:rsidP="009B6268">
            <w:pPr>
              <w:jc w:val="center"/>
              <w:rPr>
                <w:rFonts w:ascii="PT Astra Serif" w:hAnsi="PT Astra Serif"/>
                <w:sz w:val="26"/>
                <w:szCs w:val="26"/>
              </w:rPr>
            </w:pPr>
            <w:r w:rsidRPr="00917207">
              <w:rPr>
                <w:rFonts w:ascii="PT Astra Serif" w:hAnsi="PT Astra Serif"/>
                <w:sz w:val="26"/>
                <w:szCs w:val="26"/>
              </w:rPr>
              <w:t>Количество акций,</w:t>
            </w:r>
            <w:r w:rsidRPr="00917207">
              <w:rPr>
                <w:rStyle w:val="a5"/>
                <w:rFonts w:ascii="PT Astra Serif" w:hAnsi="PT Astra Serif"/>
                <w:b w:val="0"/>
                <w:i w:val="0"/>
                <w:color w:val="auto"/>
                <w:sz w:val="26"/>
                <w:szCs w:val="26"/>
              </w:rPr>
              <w:t xml:space="preserve"> принадлежащих муниципальному образованию</w:t>
            </w:r>
          </w:p>
        </w:tc>
        <w:tc>
          <w:tcPr>
            <w:tcW w:w="1842" w:type="dxa"/>
            <w:vAlign w:val="center"/>
          </w:tcPr>
          <w:p w:rsidR="00917207" w:rsidRPr="00917207" w:rsidRDefault="00917207" w:rsidP="009B6268">
            <w:pPr>
              <w:jc w:val="center"/>
              <w:rPr>
                <w:rFonts w:ascii="PT Astra Serif" w:hAnsi="PT Astra Serif"/>
                <w:sz w:val="26"/>
                <w:szCs w:val="26"/>
              </w:rPr>
            </w:pPr>
            <w:r w:rsidRPr="00917207">
              <w:rPr>
                <w:rFonts w:ascii="PT Astra Serif" w:hAnsi="PT Astra Serif"/>
                <w:sz w:val="26"/>
                <w:szCs w:val="26"/>
              </w:rPr>
              <w:t>Количество акций,</w:t>
            </w:r>
          </w:p>
          <w:p w:rsidR="00917207" w:rsidRPr="00917207" w:rsidRDefault="00917207" w:rsidP="009B6268">
            <w:pPr>
              <w:jc w:val="center"/>
              <w:rPr>
                <w:rFonts w:ascii="PT Astra Serif" w:hAnsi="PT Astra Serif"/>
                <w:sz w:val="26"/>
                <w:szCs w:val="26"/>
              </w:rPr>
            </w:pPr>
            <w:r w:rsidRPr="00917207">
              <w:rPr>
                <w:rFonts w:ascii="PT Astra Serif" w:hAnsi="PT Astra Serif"/>
                <w:sz w:val="26"/>
                <w:szCs w:val="26"/>
              </w:rPr>
              <w:t xml:space="preserve">подлежащих приватизации </w:t>
            </w:r>
          </w:p>
        </w:tc>
        <w:tc>
          <w:tcPr>
            <w:tcW w:w="1985" w:type="dxa"/>
            <w:vAlign w:val="center"/>
          </w:tcPr>
          <w:p w:rsidR="00917207" w:rsidRPr="00917207" w:rsidRDefault="00917207" w:rsidP="009B6268">
            <w:pPr>
              <w:ind w:left="-108"/>
              <w:jc w:val="center"/>
              <w:rPr>
                <w:rFonts w:ascii="PT Astra Serif" w:hAnsi="PT Astra Serif"/>
                <w:sz w:val="26"/>
                <w:szCs w:val="26"/>
              </w:rPr>
            </w:pPr>
            <w:r w:rsidRPr="00917207">
              <w:rPr>
                <w:rFonts w:ascii="PT Astra Serif" w:hAnsi="PT Astra Serif"/>
                <w:sz w:val="26"/>
                <w:szCs w:val="26"/>
              </w:rPr>
              <w:t>Способ</w:t>
            </w:r>
          </w:p>
          <w:p w:rsidR="00917207" w:rsidRPr="00917207" w:rsidRDefault="00917207" w:rsidP="009B6268">
            <w:pPr>
              <w:ind w:left="-108"/>
              <w:jc w:val="center"/>
              <w:rPr>
                <w:rFonts w:ascii="PT Astra Serif" w:hAnsi="PT Astra Serif"/>
                <w:sz w:val="26"/>
                <w:szCs w:val="26"/>
              </w:rPr>
            </w:pPr>
            <w:r w:rsidRPr="00917207">
              <w:rPr>
                <w:rFonts w:ascii="PT Astra Serif" w:hAnsi="PT Astra Serif"/>
                <w:sz w:val="26"/>
                <w:szCs w:val="26"/>
              </w:rPr>
              <w:t>приватизации</w:t>
            </w:r>
          </w:p>
        </w:tc>
      </w:tr>
      <w:tr w:rsidR="00917207" w:rsidRPr="00917207" w:rsidTr="009B6268">
        <w:trPr>
          <w:trHeight w:val="689"/>
        </w:trPr>
        <w:tc>
          <w:tcPr>
            <w:tcW w:w="710" w:type="dxa"/>
            <w:vAlign w:val="center"/>
          </w:tcPr>
          <w:p w:rsidR="00917207" w:rsidRPr="00917207" w:rsidRDefault="00917207" w:rsidP="009B6268">
            <w:pPr>
              <w:jc w:val="center"/>
              <w:rPr>
                <w:rFonts w:ascii="PT Astra Serif" w:hAnsi="PT Astra Serif"/>
                <w:sz w:val="26"/>
                <w:szCs w:val="26"/>
              </w:rPr>
            </w:pPr>
            <w:r w:rsidRPr="00917207">
              <w:rPr>
                <w:rFonts w:ascii="PT Astra Serif" w:hAnsi="PT Astra Serif"/>
                <w:sz w:val="26"/>
                <w:szCs w:val="26"/>
              </w:rPr>
              <w:t>-</w:t>
            </w:r>
          </w:p>
        </w:tc>
        <w:tc>
          <w:tcPr>
            <w:tcW w:w="2517" w:type="dxa"/>
            <w:vAlign w:val="center"/>
          </w:tcPr>
          <w:p w:rsidR="00917207" w:rsidRPr="00917207" w:rsidRDefault="00917207" w:rsidP="009B6268">
            <w:pPr>
              <w:jc w:val="center"/>
              <w:rPr>
                <w:rFonts w:ascii="PT Astra Serif" w:hAnsi="PT Astra Serif"/>
                <w:sz w:val="26"/>
                <w:szCs w:val="26"/>
              </w:rPr>
            </w:pPr>
            <w:r w:rsidRPr="00917207">
              <w:rPr>
                <w:rFonts w:ascii="PT Astra Serif" w:hAnsi="PT Astra Serif"/>
                <w:sz w:val="26"/>
                <w:szCs w:val="26"/>
              </w:rPr>
              <w:t>-</w:t>
            </w:r>
          </w:p>
        </w:tc>
        <w:tc>
          <w:tcPr>
            <w:tcW w:w="2410" w:type="dxa"/>
            <w:vAlign w:val="center"/>
          </w:tcPr>
          <w:p w:rsidR="00917207" w:rsidRPr="00917207" w:rsidRDefault="00917207" w:rsidP="009B6268">
            <w:pPr>
              <w:jc w:val="center"/>
              <w:rPr>
                <w:rFonts w:ascii="PT Astra Serif" w:hAnsi="PT Astra Serif"/>
                <w:sz w:val="26"/>
                <w:szCs w:val="26"/>
              </w:rPr>
            </w:pPr>
            <w:r w:rsidRPr="00917207">
              <w:rPr>
                <w:rFonts w:ascii="PT Astra Serif" w:hAnsi="PT Astra Serif"/>
                <w:sz w:val="26"/>
                <w:szCs w:val="26"/>
              </w:rPr>
              <w:t>-</w:t>
            </w:r>
          </w:p>
        </w:tc>
        <w:tc>
          <w:tcPr>
            <w:tcW w:w="1842" w:type="dxa"/>
            <w:vAlign w:val="center"/>
          </w:tcPr>
          <w:p w:rsidR="00917207" w:rsidRPr="00917207" w:rsidRDefault="00917207" w:rsidP="009B6268">
            <w:pPr>
              <w:jc w:val="center"/>
              <w:rPr>
                <w:rFonts w:ascii="PT Astra Serif" w:hAnsi="PT Astra Serif"/>
                <w:sz w:val="26"/>
                <w:szCs w:val="26"/>
              </w:rPr>
            </w:pPr>
            <w:r w:rsidRPr="00917207">
              <w:rPr>
                <w:rFonts w:ascii="PT Astra Serif" w:hAnsi="PT Astra Serif"/>
                <w:sz w:val="26"/>
                <w:szCs w:val="26"/>
              </w:rPr>
              <w:t>-</w:t>
            </w:r>
          </w:p>
        </w:tc>
        <w:tc>
          <w:tcPr>
            <w:tcW w:w="1985" w:type="dxa"/>
            <w:vAlign w:val="center"/>
          </w:tcPr>
          <w:p w:rsidR="00917207" w:rsidRPr="00917207" w:rsidRDefault="00917207" w:rsidP="009B6268">
            <w:pPr>
              <w:jc w:val="center"/>
              <w:rPr>
                <w:rFonts w:ascii="PT Astra Serif" w:hAnsi="PT Astra Serif"/>
                <w:sz w:val="26"/>
                <w:szCs w:val="26"/>
              </w:rPr>
            </w:pPr>
            <w:r w:rsidRPr="00917207">
              <w:rPr>
                <w:rFonts w:ascii="PT Astra Serif" w:hAnsi="PT Astra Serif"/>
                <w:sz w:val="26"/>
                <w:szCs w:val="26"/>
              </w:rPr>
              <w:t>-</w:t>
            </w:r>
          </w:p>
        </w:tc>
      </w:tr>
    </w:tbl>
    <w:p w:rsidR="00917207" w:rsidRPr="00917207" w:rsidRDefault="00917207" w:rsidP="00917207">
      <w:pPr>
        <w:spacing w:line="276" w:lineRule="auto"/>
        <w:ind w:hanging="142"/>
        <w:rPr>
          <w:rFonts w:ascii="PT Astra Serif" w:hAnsi="PT Astra Serif"/>
          <w:sz w:val="28"/>
          <w:szCs w:val="28"/>
        </w:rPr>
      </w:pPr>
    </w:p>
    <w:p w:rsidR="00917207" w:rsidRPr="00917207" w:rsidRDefault="00917207" w:rsidP="00917207">
      <w:pPr>
        <w:spacing w:line="276" w:lineRule="auto"/>
        <w:ind w:hanging="142"/>
        <w:rPr>
          <w:rFonts w:ascii="PT Astra Serif" w:hAnsi="PT Astra Serif"/>
          <w:sz w:val="28"/>
          <w:szCs w:val="28"/>
        </w:rPr>
      </w:pPr>
      <w:r w:rsidRPr="00917207">
        <w:rPr>
          <w:rFonts w:ascii="PT Astra Serif" w:hAnsi="PT Astra Serif"/>
          <w:sz w:val="28"/>
          <w:szCs w:val="28"/>
        </w:rPr>
        <w:t xml:space="preserve">Раздел </w:t>
      </w:r>
      <w:r w:rsidRPr="00917207">
        <w:rPr>
          <w:rFonts w:ascii="PT Astra Serif" w:hAnsi="PT Astra Serif"/>
          <w:sz w:val="28"/>
          <w:szCs w:val="28"/>
          <w:lang w:val="en-US"/>
        </w:rPr>
        <w:t>III</w:t>
      </w:r>
      <w:r w:rsidRPr="00917207">
        <w:rPr>
          <w:rFonts w:ascii="PT Astra Serif" w:hAnsi="PT Astra Serif"/>
          <w:sz w:val="28"/>
          <w:szCs w:val="28"/>
        </w:rPr>
        <w:t>. Перечень унитарных предприятий, подлежащих приватизации: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694"/>
        <w:gridCol w:w="3685"/>
        <w:gridCol w:w="2410"/>
      </w:tblGrid>
      <w:tr w:rsidR="00917207" w:rsidRPr="00917207" w:rsidTr="009B6268">
        <w:tc>
          <w:tcPr>
            <w:tcW w:w="675" w:type="dxa"/>
            <w:vAlign w:val="center"/>
          </w:tcPr>
          <w:p w:rsidR="00917207" w:rsidRPr="00917207" w:rsidRDefault="00917207" w:rsidP="009B6268">
            <w:pPr>
              <w:spacing w:line="276" w:lineRule="auto"/>
              <w:rPr>
                <w:rFonts w:ascii="PT Astra Serif" w:hAnsi="PT Astra Serif"/>
                <w:sz w:val="26"/>
                <w:szCs w:val="26"/>
              </w:rPr>
            </w:pPr>
            <w:r w:rsidRPr="00917207">
              <w:rPr>
                <w:rFonts w:ascii="PT Astra Serif" w:hAnsi="PT Astra Serif"/>
                <w:sz w:val="26"/>
                <w:szCs w:val="26"/>
              </w:rPr>
              <w:t>№</w:t>
            </w:r>
          </w:p>
          <w:p w:rsidR="00917207" w:rsidRPr="00917207" w:rsidRDefault="00917207" w:rsidP="009B6268">
            <w:pPr>
              <w:spacing w:line="276" w:lineRule="auto"/>
              <w:rPr>
                <w:rFonts w:ascii="PT Astra Serif" w:hAnsi="PT Astra Serif"/>
                <w:sz w:val="26"/>
                <w:szCs w:val="26"/>
              </w:rPr>
            </w:pPr>
            <w:proofErr w:type="gramStart"/>
            <w:r w:rsidRPr="00917207">
              <w:rPr>
                <w:rFonts w:ascii="PT Astra Serif" w:hAnsi="PT Astra Serif"/>
                <w:sz w:val="26"/>
                <w:szCs w:val="26"/>
              </w:rPr>
              <w:t>п</w:t>
            </w:r>
            <w:proofErr w:type="gramEnd"/>
            <w:r w:rsidRPr="00917207">
              <w:rPr>
                <w:rFonts w:ascii="PT Astra Serif" w:hAnsi="PT Astra Serif"/>
                <w:sz w:val="26"/>
                <w:szCs w:val="26"/>
              </w:rPr>
              <w:t>/п</w:t>
            </w:r>
          </w:p>
        </w:tc>
        <w:tc>
          <w:tcPr>
            <w:tcW w:w="2694" w:type="dxa"/>
          </w:tcPr>
          <w:p w:rsidR="00917207" w:rsidRPr="00917207" w:rsidRDefault="00917207" w:rsidP="009B6268">
            <w:pPr>
              <w:spacing w:line="276" w:lineRule="auto"/>
              <w:jc w:val="center"/>
              <w:rPr>
                <w:rFonts w:ascii="PT Astra Serif" w:hAnsi="PT Astra Serif"/>
                <w:sz w:val="26"/>
                <w:szCs w:val="26"/>
              </w:rPr>
            </w:pPr>
            <w:r w:rsidRPr="00917207">
              <w:rPr>
                <w:rFonts w:ascii="PT Astra Serif" w:hAnsi="PT Astra Serif"/>
                <w:sz w:val="26"/>
                <w:szCs w:val="26"/>
              </w:rPr>
              <w:t>Наименование унитарного предприятия</w:t>
            </w:r>
          </w:p>
        </w:tc>
        <w:tc>
          <w:tcPr>
            <w:tcW w:w="3685" w:type="dxa"/>
            <w:vAlign w:val="center"/>
          </w:tcPr>
          <w:p w:rsidR="00917207" w:rsidRPr="00917207" w:rsidRDefault="00917207" w:rsidP="009B6268">
            <w:pPr>
              <w:spacing w:line="276" w:lineRule="auto"/>
              <w:jc w:val="center"/>
              <w:rPr>
                <w:rFonts w:ascii="PT Astra Serif" w:hAnsi="PT Astra Serif"/>
                <w:sz w:val="26"/>
                <w:szCs w:val="26"/>
              </w:rPr>
            </w:pPr>
            <w:r w:rsidRPr="00917207">
              <w:rPr>
                <w:rFonts w:ascii="PT Astra Serif" w:hAnsi="PT Astra Serif"/>
                <w:sz w:val="26"/>
                <w:szCs w:val="26"/>
              </w:rPr>
              <w:t>Местонахождение предприятия</w:t>
            </w:r>
          </w:p>
        </w:tc>
        <w:tc>
          <w:tcPr>
            <w:tcW w:w="2410" w:type="dxa"/>
            <w:vAlign w:val="center"/>
          </w:tcPr>
          <w:p w:rsidR="00917207" w:rsidRPr="00917207" w:rsidRDefault="00917207" w:rsidP="009B6268">
            <w:pPr>
              <w:spacing w:line="276" w:lineRule="auto"/>
              <w:jc w:val="center"/>
              <w:rPr>
                <w:rFonts w:ascii="PT Astra Serif" w:hAnsi="PT Astra Serif"/>
                <w:sz w:val="26"/>
                <w:szCs w:val="26"/>
              </w:rPr>
            </w:pPr>
            <w:r w:rsidRPr="00917207">
              <w:rPr>
                <w:rFonts w:ascii="PT Astra Serif" w:hAnsi="PT Astra Serif"/>
                <w:sz w:val="26"/>
                <w:szCs w:val="26"/>
              </w:rPr>
              <w:t>Способ</w:t>
            </w:r>
          </w:p>
          <w:p w:rsidR="00917207" w:rsidRPr="00917207" w:rsidRDefault="00917207" w:rsidP="009B6268">
            <w:pPr>
              <w:spacing w:line="276" w:lineRule="auto"/>
              <w:jc w:val="center"/>
              <w:rPr>
                <w:rFonts w:ascii="PT Astra Serif" w:hAnsi="PT Astra Serif"/>
                <w:sz w:val="26"/>
                <w:szCs w:val="26"/>
              </w:rPr>
            </w:pPr>
            <w:r w:rsidRPr="00917207">
              <w:rPr>
                <w:rFonts w:ascii="PT Astra Serif" w:hAnsi="PT Astra Serif"/>
                <w:sz w:val="26"/>
                <w:szCs w:val="26"/>
              </w:rPr>
              <w:t>приватизации</w:t>
            </w:r>
          </w:p>
        </w:tc>
      </w:tr>
      <w:tr w:rsidR="00917207" w:rsidRPr="00917207" w:rsidTr="009B6268">
        <w:trPr>
          <w:trHeight w:val="703"/>
        </w:trPr>
        <w:tc>
          <w:tcPr>
            <w:tcW w:w="675" w:type="dxa"/>
            <w:vAlign w:val="center"/>
          </w:tcPr>
          <w:p w:rsidR="00917207" w:rsidRPr="00917207" w:rsidRDefault="00917207" w:rsidP="009B6268">
            <w:pPr>
              <w:spacing w:line="276" w:lineRule="auto"/>
              <w:rPr>
                <w:rFonts w:ascii="PT Astra Serif" w:hAnsi="PT Astra Serif"/>
                <w:sz w:val="26"/>
                <w:szCs w:val="26"/>
              </w:rPr>
            </w:pPr>
            <w:r w:rsidRPr="00917207">
              <w:rPr>
                <w:rFonts w:ascii="PT Astra Serif" w:hAnsi="PT Astra Serif"/>
                <w:sz w:val="26"/>
                <w:szCs w:val="26"/>
              </w:rPr>
              <w:t>-</w:t>
            </w:r>
          </w:p>
        </w:tc>
        <w:tc>
          <w:tcPr>
            <w:tcW w:w="2694" w:type="dxa"/>
            <w:vAlign w:val="center"/>
          </w:tcPr>
          <w:p w:rsidR="00917207" w:rsidRPr="00917207" w:rsidRDefault="00917207" w:rsidP="009B6268">
            <w:pPr>
              <w:spacing w:line="276" w:lineRule="auto"/>
              <w:rPr>
                <w:rFonts w:ascii="PT Astra Serif" w:hAnsi="PT Astra Serif"/>
                <w:sz w:val="26"/>
                <w:szCs w:val="26"/>
              </w:rPr>
            </w:pPr>
            <w:r w:rsidRPr="00917207">
              <w:rPr>
                <w:rFonts w:ascii="PT Astra Serif" w:hAnsi="PT Astra Serif"/>
                <w:sz w:val="26"/>
                <w:szCs w:val="26"/>
              </w:rPr>
              <w:t>-</w:t>
            </w:r>
          </w:p>
        </w:tc>
        <w:tc>
          <w:tcPr>
            <w:tcW w:w="3685" w:type="dxa"/>
            <w:vAlign w:val="center"/>
          </w:tcPr>
          <w:p w:rsidR="00917207" w:rsidRPr="00917207" w:rsidRDefault="00917207" w:rsidP="009B6268">
            <w:pPr>
              <w:spacing w:line="276" w:lineRule="auto"/>
              <w:rPr>
                <w:rFonts w:ascii="PT Astra Serif" w:hAnsi="PT Astra Serif"/>
                <w:sz w:val="26"/>
                <w:szCs w:val="26"/>
              </w:rPr>
            </w:pPr>
            <w:r w:rsidRPr="00917207">
              <w:rPr>
                <w:rFonts w:ascii="PT Astra Serif" w:hAnsi="PT Astra Serif"/>
                <w:sz w:val="26"/>
                <w:szCs w:val="26"/>
              </w:rPr>
              <w:t>-</w:t>
            </w:r>
          </w:p>
        </w:tc>
        <w:tc>
          <w:tcPr>
            <w:tcW w:w="2410" w:type="dxa"/>
            <w:vAlign w:val="center"/>
          </w:tcPr>
          <w:p w:rsidR="00917207" w:rsidRPr="00917207" w:rsidRDefault="00917207" w:rsidP="009B6268">
            <w:pPr>
              <w:spacing w:line="276" w:lineRule="auto"/>
              <w:rPr>
                <w:rFonts w:ascii="PT Astra Serif" w:hAnsi="PT Astra Serif"/>
                <w:sz w:val="26"/>
                <w:szCs w:val="26"/>
              </w:rPr>
            </w:pPr>
            <w:r w:rsidRPr="00917207">
              <w:rPr>
                <w:rFonts w:ascii="PT Astra Serif" w:hAnsi="PT Astra Serif"/>
                <w:sz w:val="26"/>
                <w:szCs w:val="26"/>
              </w:rPr>
              <w:t>-</w:t>
            </w:r>
          </w:p>
        </w:tc>
      </w:tr>
    </w:tbl>
    <w:p w:rsidR="00917207" w:rsidRPr="00917207" w:rsidRDefault="00917207" w:rsidP="00917207">
      <w:pPr>
        <w:spacing w:line="276" w:lineRule="auto"/>
        <w:ind w:left="-142"/>
        <w:rPr>
          <w:rFonts w:ascii="PT Astra Serif" w:hAnsi="PT Astra Serif"/>
          <w:sz w:val="26"/>
          <w:szCs w:val="26"/>
        </w:rPr>
      </w:pPr>
    </w:p>
    <w:p w:rsidR="00917207" w:rsidRPr="00917207" w:rsidRDefault="00917207" w:rsidP="00917207">
      <w:pPr>
        <w:spacing w:line="276" w:lineRule="auto"/>
        <w:ind w:hanging="142"/>
        <w:rPr>
          <w:rFonts w:ascii="PT Astra Serif" w:hAnsi="PT Astra Serif"/>
          <w:sz w:val="28"/>
          <w:szCs w:val="28"/>
        </w:rPr>
      </w:pPr>
      <w:r w:rsidRPr="00917207">
        <w:rPr>
          <w:rFonts w:ascii="PT Astra Serif" w:hAnsi="PT Astra Serif"/>
          <w:sz w:val="28"/>
          <w:szCs w:val="28"/>
        </w:rPr>
        <w:t xml:space="preserve">Раздел </w:t>
      </w:r>
      <w:r w:rsidRPr="00917207">
        <w:rPr>
          <w:rFonts w:ascii="PT Astra Serif" w:hAnsi="PT Astra Serif"/>
          <w:sz w:val="28"/>
          <w:szCs w:val="28"/>
          <w:lang w:val="en-US"/>
        </w:rPr>
        <w:t>IV</w:t>
      </w:r>
      <w:r w:rsidRPr="00917207">
        <w:rPr>
          <w:rFonts w:ascii="PT Astra Serif" w:hAnsi="PT Astra Serif"/>
          <w:sz w:val="28"/>
          <w:szCs w:val="28"/>
        </w:rPr>
        <w:t>. Перечень движимого имущества, подлежащего приватизации: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694"/>
        <w:gridCol w:w="3685"/>
        <w:gridCol w:w="2410"/>
      </w:tblGrid>
      <w:tr w:rsidR="00917207" w:rsidRPr="00917207" w:rsidTr="009B6268">
        <w:tc>
          <w:tcPr>
            <w:tcW w:w="675" w:type="dxa"/>
            <w:vAlign w:val="center"/>
          </w:tcPr>
          <w:p w:rsidR="00917207" w:rsidRPr="00917207" w:rsidRDefault="00917207" w:rsidP="009B6268">
            <w:pPr>
              <w:spacing w:line="276" w:lineRule="auto"/>
              <w:rPr>
                <w:rFonts w:ascii="PT Astra Serif" w:hAnsi="PT Astra Serif"/>
                <w:sz w:val="26"/>
                <w:szCs w:val="26"/>
              </w:rPr>
            </w:pPr>
            <w:r w:rsidRPr="00917207">
              <w:rPr>
                <w:rFonts w:ascii="PT Astra Serif" w:hAnsi="PT Astra Serif"/>
                <w:sz w:val="26"/>
                <w:szCs w:val="26"/>
              </w:rPr>
              <w:t>№</w:t>
            </w:r>
          </w:p>
          <w:p w:rsidR="00917207" w:rsidRPr="00917207" w:rsidRDefault="00917207" w:rsidP="009B6268">
            <w:pPr>
              <w:spacing w:line="276" w:lineRule="auto"/>
              <w:rPr>
                <w:rFonts w:ascii="PT Astra Serif" w:hAnsi="PT Astra Serif"/>
                <w:sz w:val="26"/>
                <w:szCs w:val="26"/>
              </w:rPr>
            </w:pPr>
            <w:proofErr w:type="gramStart"/>
            <w:r w:rsidRPr="00917207">
              <w:rPr>
                <w:rFonts w:ascii="PT Astra Serif" w:hAnsi="PT Astra Serif"/>
                <w:sz w:val="26"/>
                <w:szCs w:val="26"/>
              </w:rPr>
              <w:t>п</w:t>
            </w:r>
            <w:proofErr w:type="gramEnd"/>
            <w:r w:rsidRPr="00917207">
              <w:rPr>
                <w:rFonts w:ascii="PT Astra Serif" w:hAnsi="PT Astra Serif"/>
                <w:sz w:val="26"/>
                <w:szCs w:val="26"/>
              </w:rPr>
              <w:t>/п</w:t>
            </w:r>
          </w:p>
        </w:tc>
        <w:tc>
          <w:tcPr>
            <w:tcW w:w="2694" w:type="dxa"/>
            <w:vAlign w:val="center"/>
          </w:tcPr>
          <w:p w:rsidR="00917207" w:rsidRPr="00917207" w:rsidRDefault="00917207" w:rsidP="009B6268">
            <w:pPr>
              <w:spacing w:line="276" w:lineRule="auto"/>
              <w:jc w:val="center"/>
              <w:rPr>
                <w:rFonts w:ascii="PT Astra Serif" w:hAnsi="PT Astra Serif"/>
                <w:sz w:val="26"/>
                <w:szCs w:val="26"/>
              </w:rPr>
            </w:pPr>
            <w:r w:rsidRPr="00917207">
              <w:rPr>
                <w:rFonts w:ascii="PT Astra Serif" w:hAnsi="PT Astra Serif"/>
                <w:sz w:val="26"/>
                <w:szCs w:val="26"/>
              </w:rPr>
              <w:t>Наименование объекта</w:t>
            </w:r>
          </w:p>
        </w:tc>
        <w:tc>
          <w:tcPr>
            <w:tcW w:w="3685" w:type="dxa"/>
            <w:vAlign w:val="center"/>
          </w:tcPr>
          <w:p w:rsidR="00917207" w:rsidRPr="00917207" w:rsidRDefault="00917207" w:rsidP="009B6268">
            <w:pPr>
              <w:spacing w:line="276" w:lineRule="auto"/>
              <w:jc w:val="center"/>
              <w:rPr>
                <w:rFonts w:ascii="PT Astra Serif" w:hAnsi="PT Astra Serif"/>
                <w:sz w:val="26"/>
                <w:szCs w:val="26"/>
              </w:rPr>
            </w:pPr>
            <w:r w:rsidRPr="00917207">
              <w:rPr>
                <w:rFonts w:ascii="PT Astra Serif" w:hAnsi="PT Astra Serif"/>
                <w:sz w:val="26"/>
                <w:szCs w:val="26"/>
              </w:rPr>
              <w:t>Характеристика объекта</w:t>
            </w:r>
          </w:p>
        </w:tc>
        <w:tc>
          <w:tcPr>
            <w:tcW w:w="2410" w:type="dxa"/>
            <w:vAlign w:val="center"/>
          </w:tcPr>
          <w:p w:rsidR="00917207" w:rsidRPr="00917207" w:rsidRDefault="00917207" w:rsidP="009B6268">
            <w:pPr>
              <w:spacing w:line="276" w:lineRule="auto"/>
              <w:ind w:left="-108"/>
              <w:jc w:val="center"/>
              <w:rPr>
                <w:rFonts w:ascii="PT Astra Serif" w:hAnsi="PT Astra Serif"/>
                <w:sz w:val="26"/>
                <w:szCs w:val="26"/>
              </w:rPr>
            </w:pPr>
            <w:r w:rsidRPr="00917207">
              <w:rPr>
                <w:rFonts w:ascii="PT Astra Serif" w:hAnsi="PT Astra Serif"/>
                <w:sz w:val="26"/>
                <w:szCs w:val="26"/>
              </w:rPr>
              <w:t>Способ приватизации</w:t>
            </w:r>
          </w:p>
        </w:tc>
      </w:tr>
      <w:tr w:rsidR="00917207" w:rsidRPr="00917207" w:rsidTr="009B6268">
        <w:trPr>
          <w:trHeight w:val="621"/>
        </w:trPr>
        <w:tc>
          <w:tcPr>
            <w:tcW w:w="675" w:type="dxa"/>
            <w:vAlign w:val="center"/>
          </w:tcPr>
          <w:p w:rsidR="00917207" w:rsidRPr="00917207" w:rsidRDefault="00917207" w:rsidP="009B6268">
            <w:pPr>
              <w:spacing w:line="276" w:lineRule="auto"/>
              <w:jc w:val="center"/>
              <w:rPr>
                <w:rFonts w:ascii="PT Astra Serif" w:hAnsi="PT Astra Serif"/>
                <w:sz w:val="26"/>
                <w:szCs w:val="26"/>
              </w:rPr>
            </w:pPr>
            <w:r w:rsidRPr="00917207">
              <w:rPr>
                <w:rFonts w:ascii="PT Astra Serif" w:hAnsi="PT Astra Serif"/>
                <w:sz w:val="26"/>
                <w:szCs w:val="26"/>
              </w:rPr>
              <w:t>-</w:t>
            </w:r>
          </w:p>
        </w:tc>
        <w:tc>
          <w:tcPr>
            <w:tcW w:w="2694" w:type="dxa"/>
            <w:vAlign w:val="center"/>
          </w:tcPr>
          <w:p w:rsidR="00917207" w:rsidRPr="00917207" w:rsidRDefault="00917207" w:rsidP="009B6268">
            <w:pPr>
              <w:spacing w:line="276" w:lineRule="auto"/>
              <w:jc w:val="center"/>
              <w:rPr>
                <w:rFonts w:ascii="PT Astra Serif" w:hAnsi="PT Astra Serif"/>
                <w:sz w:val="26"/>
                <w:szCs w:val="26"/>
              </w:rPr>
            </w:pPr>
            <w:r w:rsidRPr="00917207">
              <w:rPr>
                <w:rFonts w:ascii="PT Astra Serif" w:hAnsi="PT Astra Serif"/>
                <w:sz w:val="26"/>
                <w:szCs w:val="26"/>
              </w:rPr>
              <w:t>-</w:t>
            </w:r>
          </w:p>
        </w:tc>
        <w:tc>
          <w:tcPr>
            <w:tcW w:w="3685" w:type="dxa"/>
            <w:vAlign w:val="center"/>
          </w:tcPr>
          <w:p w:rsidR="00917207" w:rsidRPr="00917207" w:rsidRDefault="00917207" w:rsidP="009B6268">
            <w:pPr>
              <w:spacing w:line="276" w:lineRule="auto"/>
              <w:jc w:val="center"/>
            </w:pPr>
            <w:r w:rsidRPr="00917207">
              <w:rPr>
                <w:rFonts w:ascii="PT Astra Serif" w:hAnsi="PT Astra Serif"/>
                <w:sz w:val="26"/>
                <w:szCs w:val="26"/>
              </w:rPr>
              <w:t>-</w:t>
            </w:r>
          </w:p>
        </w:tc>
        <w:tc>
          <w:tcPr>
            <w:tcW w:w="2410" w:type="dxa"/>
            <w:vAlign w:val="center"/>
          </w:tcPr>
          <w:p w:rsidR="00917207" w:rsidRPr="00917207" w:rsidRDefault="00917207" w:rsidP="009B6268">
            <w:pPr>
              <w:spacing w:line="276" w:lineRule="auto"/>
              <w:jc w:val="center"/>
            </w:pPr>
            <w:r w:rsidRPr="00917207">
              <w:rPr>
                <w:rFonts w:ascii="PT Astra Serif" w:hAnsi="PT Astra Serif"/>
                <w:sz w:val="26"/>
                <w:szCs w:val="26"/>
              </w:rPr>
              <w:t>-</w:t>
            </w:r>
          </w:p>
        </w:tc>
      </w:tr>
    </w:tbl>
    <w:p w:rsidR="00917207" w:rsidRPr="00917207" w:rsidRDefault="00917207" w:rsidP="00917207">
      <w:pPr>
        <w:ind w:left="-142"/>
        <w:rPr>
          <w:rFonts w:ascii="PT Astra Serif" w:hAnsi="PT Astra Serif"/>
          <w:sz w:val="26"/>
          <w:szCs w:val="26"/>
        </w:rPr>
      </w:pPr>
    </w:p>
    <w:p w:rsidR="00917207" w:rsidRPr="00917207" w:rsidRDefault="00917207" w:rsidP="00917207">
      <w:pPr>
        <w:pStyle w:val="a4"/>
        <w:spacing w:line="276" w:lineRule="auto"/>
        <w:ind w:firstLine="708"/>
        <w:jc w:val="both"/>
        <w:rPr>
          <w:rFonts w:ascii="PT Astra Serif" w:hAnsi="PT Astra Serif"/>
          <w:sz w:val="24"/>
          <w:szCs w:val="24"/>
        </w:rPr>
      </w:pPr>
      <w:r w:rsidRPr="00917207">
        <w:rPr>
          <w:rStyle w:val="a5"/>
          <w:rFonts w:ascii="PT Astra Serif" w:hAnsi="PT Astra Serif"/>
          <w:b w:val="0"/>
          <w:i w:val="0"/>
          <w:color w:val="auto"/>
          <w:sz w:val="28"/>
          <w:szCs w:val="28"/>
        </w:rPr>
        <w:t xml:space="preserve">Прогноз объемов поступлений доходов в бюджет города Югорска в результате исполнения программы приватизации </w:t>
      </w:r>
      <w:r w:rsidRPr="00917207">
        <w:rPr>
          <w:rFonts w:ascii="PT Astra Serif" w:hAnsi="PT Astra Serif"/>
          <w:sz w:val="28"/>
          <w:szCs w:val="28"/>
        </w:rPr>
        <w:t xml:space="preserve">на 2026 год </w:t>
      </w:r>
      <w:r w:rsidRPr="00917207">
        <w:rPr>
          <w:rStyle w:val="a5"/>
          <w:rFonts w:ascii="PT Astra Serif" w:hAnsi="PT Astra Serif"/>
          <w:b w:val="0"/>
          <w:i w:val="0"/>
          <w:color w:val="auto"/>
          <w:sz w:val="28"/>
          <w:szCs w:val="28"/>
        </w:rPr>
        <w:t xml:space="preserve">составит                0,0 рублей. </w:t>
      </w:r>
    </w:p>
    <w:p w:rsidR="00917207" w:rsidRPr="00917207" w:rsidRDefault="00917207" w:rsidP="00917207">
      <w:pPr>
        <w:pStyle w:val="a4"/>
        <w:spacing w:line="276" w:lineRule="auto"/>
        <w:ind w:firstLine="708"/>
        <w:jc w:val="both"/>
        <w:rPr>
          <w:rFonts w:ascii="PT Astra Serif" w:hAnsi="PT Astra Serif"/>
          <w:sz w:val="24"/>
          <w:szCs w:val="24"/>
        </w:rPr>
      </w:pPr>
    </w:p>
    <w:p w:rsidR="00917207" w:rsidRPr="00917207" w:rsidRDefault="00917207" w:rsidP="00917207">
      <w:pPr>
        <w:jc w:val="center"/>
        <w:rPr>
          <w:rFonts w:ascii="PT Astra Serif" w:hAnsi="PT Astra Serif"/>
          <w:sz w:val="28"/>
          <w:szCs w:val="28"/>
        </w:rPr>
      </w:pPr>
      <w:r w:rsidRPr="00917207">
        <w:rPr>
          <w:rFonts w:ascii="PT Astra Serif" w:hAnsi="PT Astra Serif"/>
          <w:sz w:val="28"/>
          <w:szCs w:val="28"/>
        </w:rPr>
        <w:t>Прогнозный план (программа) приватизации</w:t>
      </w:r>
    </w:p>
    <w:p w:rsidR="00917207" w:rsidRPr="00917207" w:rsidRDefault="00917207" w:rsidP="00917207">
      <w:pPr>
        <w:jc w:val="center"/>
        <w:rPr>
          <w:rFonts w:ascii="PT Astra Serif" w:hAnsi="PT Astra Serif"/>
          <w:sz w:val="28"/>
          <w:szCs w:val="28"/>
        </w:rPr>
      </w:pPr>
      <w:r w:rsidRPr="00917207">
        <w:rPr>
          <w:rFonts w:ascii="PT Astra Serif" w:hAnsi="PT Astra Serif"/>
          <w:sz w:val="28"/>
          <w:szCs w:val="28"/>
        </w:rPr>
        <w:t xml:space="preserve"> муниципального имущества на 2027 год</w:t>
      </w:r>
    </w:p>
    <w:p w:rsidR="00917207" w:rsidRPr="00917207" w:rsidRDefault="00917207" w:rsidP="00917207">
      <w:pPr>
        <w:jc w:val="center"/>
        <w:rPr>
          <w:rFonts w:ascii="PT Astra Serif" w:hAnsi="PT Astra Serif"/>
          <w:sz w:val="28"/>
          <w:szCs w:val="28"/>
        </w:rPr>
      </w:pPr>
    </w:p>
    <w:p w:rsidR="00917207" w:rsidRPr="00917207" w:rsidRDefault="00917207" w:rsidP="00917207">
      <w:pPr>
        <w:ind w:left="-142"/>
        <w:rPr>
          <w:rFonts w:ascii="PT Astra Serif" w:hAnsi="PT Astra Serif"/>
          <w:sz w:val="28"/>
          <w:szCs w:val="28"/>
        </w:rPr>
      </w:pPr>
      <w:r w:rsidRPr="00917207">
        <w:rPr>
          <w:rFonts w:ascii="PT Astra Serif" w:hAnsi="PT Astra Serif"/>
          <w:sz w:val="28"/>
          <w:szCs w:val="28"/>
        </w:rPr>
        <w:t xml:space="preserve">Раздел </w:t>
      </w:r>
      <w:r w:rsidRPr="00917207">
        <w:rPr>
          <w:rFonts w:ascii="PT Astra Serif" w:hAnsi="PT Astra Serif"/>
          <w:sz w:val="28"/>
          <w:szCs w:val="28"/>
          <w:lang w:val="en-US"/>
        </w:rPr>
        <w:t>I</w:t>
      </w:r>
      <w:r w:rsidRPr="00917207">
        <w:rPr>
          <w:rFonts w:ascii="PT Astra Serif" w:hAnsi="PT Astra Serif"/>
          <w:sz w:val="28"/>
          <w:szCs w:val="28"/>
        </w:rPr>
        <w:t>. Перечень объектов недвижимости, подлежащих приватизации: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5"/>
        <w:gridCol w:w="2268"/>
        <w:gridCol w:w="2693"/>
        <w:gridCol w:w="1843"/>
      </w:tblGrid>
      <w:tr w:rsidR="00917207" w:rsidRPr="00917207" w:rsidTr="009B6268">
        <w:tc>
          <w:tcPr>
            <w:tcW w:w="675" w:type="dxa"/>
            <w:vAlign w:val="center"/>
          </w:tcPr>
          <w:p w:rsidR="00917207" w:rsidRPr="00917207" w:rsidRDefault="00917207" w:rsidP="009B6268">
            <w:pPr>
              <w:spacing w:line="276" w:lineRule="auto"/>
              <w:ind w:left="-142" w:right="-108"/>
              <w:jc w:val="center"/>
              <w:rPr>
                <w:rFonts w:ascii="PT Astra Serif" w:hAnsi="PT Astra Serif"/>
                <w:sz w:val="26"/>
                <w:szCs w:val="26"/>
              </w:rPr>
            </w:pPr>
            <w:r w:rsidRPr="00917207">
              <w:rPr>
                <w:rFonts w:ascii="PT Astra Serif" w:hAnsi="PT Astra Serif"/>
                <w:sz w:val="26"/>
                <w:szCs w:val="26"/>
              </w:rPr>
              <w:t>№</w:t>
            </w:r>
          </w:p>
          <w:p w:rsidR="00917207" w:rsidRPr="00917207" w:rsidRDefault="00917207" w:rsidP="009B6268">
            <w:pPr>
              <w:spacing w:line="276" w:lineRule="auto"/>
              <w:ind w:left="-142" w:right="-108"/>
              <w:jc w:val="center"/>
              <w:rPr>
                <w:rFonts w:ascii="PT Astra Serif" w:hAnsi="PT Astra Serif"/>
                <w:sz w:val="26"/>
                <w:szCs w:val="26"/>
              </w:rPr>
            </w:pPr>
            <w:proofErr w:type="gramStart"/>
            <w:r w:rsidRPr="00917207">
              <w:rPr>
                <w:rFonts w:ascii="PT Astra Serif" w:hAnsi="PT Astra Serif"/>
                <w:sz w:val="26"/>
                <w:szCs w:val="26"/>
              </w:rPr>
              <w:t>п</w:t>
            </w:r>
            <w:proofErr w:type="gramEnd"/>
            <w:r w:rsidRPr="00917207">
              <w:rPr>
                <w:rFonts w:ascii="PT Astra Serif" w:hAnsi="PT Astra Serif"/>
                <w:sz w:val="26"/>
                <w:szCs w:val="26"/>
              </w:rPr>
              <w:t>/п</w:t>
            </w:r>
          </w:p>
        </w:tc>
        <w:tc>
          <w:tcPr>
            <w:tcW w:w="1985" w:type="dxa"/>
            <w:vAlign w:val="center"/>
          </w:tcPr>
          <w:p w:rsidR="00917207" w:rsidRPr="00917207" w:rsidRDefault="00917207" w:rsidP="009B6268">
            <w:pPr>
              <w:spacing w:line="276" w:lineRule="auto"/>
              <w:jc w:val="center"/>
              <w:rPr>
                <w:rFonts w:ascii="PT Astra Serif" w:hAnsi="PT Astra Serif"/>
                <w:sz w:val="26"/>
                <w:szCs w:val="26"/>
              </w:rPr>
            </w:pPr>
            <w:r w:rsidRPr="00917207">
              <w:rPr>
                <w:rStyle w:val="a5"/>
                <w:rFonts w:ascii="PT Astra Serif" w:hAnsi="PT Astra Serif"/>
                <w:b w:val="0"/>
                <w:i w:val="0"/>
                <w:color w:val="auto"/>
                <w:sz w:val="26"/>
                <w:szCs w:val="26"/>
              </w:rPr>
              <w:t>Вид экономической деятельности</w:t>
            </w:r>
          </w:p>
        </w:tc>
        <w:tc>
          <w:tcPr>
            <w:tcW w:w="2268" w:type="dxa"/>
            <w:vAlign w:val="center"/>
          </w:tcPr>
          <w:p w:rsidR="00917207" w:rsidRPr="00917207" w:rsidRDefault="00917207" w:rsidP="009B6268">
            <w:pPr>
              <w:spacing w:line="276" w:lineRule="auto"/>
              <w:jc w:val="center"/>
              <w:rPr>
                <w:rFonts w:ascii="PT Astra Serif" w:hAnsi="PT Astra Serif"/>
                <w:sz w:val="26"/>
                <w:szCs w:val="26"/>
              </w:rPr>
            </w:pPr>
            <w:r w:rsidRPr="00917207">
              <w:rPr>
                <w:rFonts w:ascii="PT Astra Serif" w:hAnsi="PT Astra Serif"/>
                <w:sz w:val="26"/>
                <w:szCs w:val="26"/>
              </w:rPr>
              <w:t>Наименование объекта</w:t>
            </w:r>
          </w:p>
        </w:tc>
        <w:tc>
          <w:tcPr>
            <w:tcW w:w="2693" w:type="dxa"/>
            <w:vAlign w:val="center"/>
          </w:tcPr>
          <w:p w:rsidR="00917207" w:rsidRPr="00917207" w:rsidRDefault="00917207" w:rsidP="009B6268">
            <w:pPr>
              <w:spacing w:line="276" w:lineRule="auto"/>
              <w:jc w:val="center"/>
              <w:rPr>
                <w:rFonts w:ascii="PT Astra Serif" w:hAnsi="PT Astra Serif"/>
                <w:sz w:val="26"/>
                <w:szCs w:val="26"/>
              </w:rPr>
            </w:pPr>
            <w:r w:rsidRPr="00917207">
              <w:rPr>
                <w:rFonts w:ascii="PT Astra Serif" w:hAnsi="PT Astra Serif"/>
                <w:sz w:val="26"/>
                <w:szCs w:val="26"/>
              </w:rPr>
              <w:t>Характеристика объекта</w:t>
            </w:r>
          </w:p>
        </w:tc>
        <w:tc>
          <w:tcPr>
            <w:tcW w:w="1843" w:type="dxa"/>
            <w:vAlign w:val="center"/>
          </w:tcPr>
          <w:p w:rsidR="00917207" w:rsidRPr="00917207" w:rsidRDefault="00917207" w:rsidP="009B6268">
            <w:pPr>
              <w:spacing w:line="276" w:lineRule="auto"/>
              <w:ind w:left="-108"/>
              <w:jc w:val="center"/>
              <w:rPr>
                <w:rFonts w:ascii="PT Astra Serif" w:hAnsi="PT Astra Serif"/>
                <w:sz w:val="26"/>
                <w:szCs w:val="26"/>
              </w:rPr>
            </w:pPr>
            <w:r w:rsidRPr="00917207">
              <w:rPr>
                <w:rFonts w:ascii="PT Astra Serif" w:hAnsi="PT Astra Serif"/>
                <w:sz w:val="26"/>
                <w:szCs w:val="26"/>
              </w:rPr>
              <w:t>Способ приватизации</w:t>
            </w:r>
          </w:p>
        </w:tc>
      </w:tr>
      <w:tr w:rsidR="00917207" w:rsidRPr="00917207" w:rsidTr="009B6268">
        <w:tc>
          <w:tcPr>
            <w:tcW w:w="675" w:type="dxa"/>
            <w:vAlign w:val="center"/>
          </w:tcPr>
          <w:p w:rsidR="00917207" w:rsidRPr="00917207" w:rsidRDefault="00917207" w:rsidP="009B6268">
            <w:pPr>
              <w:pStyle w:val="a4"/>
              <w:jc w:val="center"/>
              <w:rPr>
                <w:rFonts w:ascii="PT Astra Serif" w:hAnsi="PT Astra Serif"/>
                <w:sz w:val="26"/>
                <w:szCs w:val="26"/>
              </w:rPr>
            </w:pPr>
            <w:r w:rsidRPr="00917207">
              <w:rPr>
                <w:rFonts w:ascii="PT Astra Serif" w:hAnsi="PT Astra Serif"/>
                <w:sz w:val="26"/>
                <w:szCs w:val="26"/>
              </w:rPr>
              <w:t>-</w:t>
            </w:r>
          </w:p>
        </w:tc>
        <w:tc>
          <w:tcPr>
            <w:tcW w:w="1985" w:type="dxa"/>
            <w:vAlign w:val="center"/>
          </w:tcPr>
          <w:p w:rsidR="00917207" w:rsidRPr="00917207" w:rsidRDefault="00917207" w:rsidP="009B6268">
            <w:pPr>
              <w:ind w:left="-21"/>
              <w:jc w:val="center"/>
              <w:rPr>
                <w:rFonts w:ascii="PT Astra Serif" w:hAnsi="PT Astra Serif"/>
                <w:sz w:val="28"/>
                <w:szCs w:val="26"/>
              </w:rPr>
            </w:pPr>
            <w:r w:rsidRPr="00917207">
              <w:rPr>
                <w:rFonts w:ascii="PT Astra Serif" w:hAnsi="PT Astra Serif"/>
                <w:sz w:val="28"/>
                <w:szCs w:val="26"/>
              </w:rPr>
              <w:t>-</w:t>
            </w:r>
          </w:p>
        </w:tc>
        <w:tc>
          <w:tcPr>
            <w:tcW w:w="2268" w:type="dxa"/>
            <w:vAlign w:val="center"/>
          </w:tcPr>
          <w:p w:rsidR="00917207" w:rsidRPr="00917207" w:rsidRDefault="00917207" w:rsidP="009B6268">
            <w:pPr>
              <w:pStyle w:val="a4"/>
              <w:jc w:val="center"/>
              <w:rPr>
                <w:rFonts w:ascii="PT Astra Serif" w:hAnsi="PT Astra Serif"/>
                <w:sz w:val="26"/>
                <w:szCs w:val="26"/>
              </w:rPr>
            </w:pPr>
            <w:r w:rsidRPr="00917207">
              <w:rPr>
                <w:rFonts w:ascii="PT Astra Serif" w:hAnsi="PT Astra Serif"/>
                <w:sz w:val="26"/>
                <w:szCs w:val="26"/>
              </w:rPr>
              <w:t>-</w:t>
            </w:r>
          </w:p>
        </w:tc>
        <w:tc>
          <w:tcPr>
            <w:tcW w:w="2693" w:type="dxa"/>
            <w:vAlign w:val="center"/>
          </w:tcPr>
          <w:p w:rsidR="00917207" w:rsidRPr="00917207" w:rsidRDefault="00917207" w:rsidP="009B6268">
            <w:pPr>
              <w:pStyle w:val="a4"/>
              <w:jc w:val="center"/>
              <w:rPr>
                <w:rFonts w:ascii="PT Astra Serif" w:hAnsi="PT Astra Serif"/>
                <w:sz w:val="26"/>
                <w:szCs w:val="26"/>
              </w:rPr>
            </w:pPr>
            <w:r w:rsidRPr="00917207">
              <w:rPr>
                <w:rFonts w:ascii="PT Astra Serif" w:hAnsi="PT Astra Serif"/>
                <w:sz w:val="26"/>
                <w:szCs w:val="26"/>
              </w:rPr>
              <w:t>-</w:t>
            </w:r>
          </w:p>
        </w:tc>
        <w:tc>
          <w:tcPr>
            <w:tcW w:w="1843" w:type="dxa"/>
            <w:vAlign w:val="center"/>
          </w:tcPr>
          <w:p w:rsidR="00917207" w:rsidRPr="00917207" w:rsidRDefault="00917207" w:rsidP="009B6268">
            <w:pPr>
              <w:jc w:val="center"/>
              <w:rPr>
                <w:rFonts w:ascii="PT Astra Serif" w:hAnsi="PT Astra Serif"/>
                <w:sz w:val="26"/>
                <w:szCs w:val="26"/>
              </w:rPr>
            </w:pPr>
            <w:r w:rsidRPr="00917207">
              <w:rPr>
                <w:rFonts w:ascii="PT Astra Serif" w:hAnsi="PT Astra Serif"/>
                <w:sz w:val="26"/>
                <w:szCs w:val="26"/>
              </w:rPr>
              <w:t>-</w:t>
            </w:r>
          </w:p>
        </w:tc>
      </w:tr>
    </w:tbl>
    <w:p w:rsidR="00917207" w:rsidRPr="00917207" w:rsidRDefault="00917207" w:rsidP="00917207">
      <w:pPr>
        <w:ind w:left="-142"/>
        <w:rPr>
          <w:rFonts w:ascii="PT Astra Serif" w:hAnsi="PT Astra Serif"/>
          <w:sz w:val="28"/>
          <w:szCs w:val="28"/>
        </w:rPr>
      </w:pPr>
    </w:p>
    <w:p w:rsidR="00917207" w:rsidRPr="00917207" w:rsidRDefault="00917207" w:rsidP="00917207">
      <w:pPr>
        <w:ind w:left="-142"/>
        <w:rPr>
          <w:rFonts w:ascii="PT Astra Serif" w:hAnsi="PT Astra Serif"/>
          <w:sz w:val="28"/>
          <w:szCs w:val="28"/>
        </w:rPr>
      </w:pPr>
    </w:p>
    <w:p w:rsidR="00917207" w:rsidRPr="00917207" w:rsidRDefault="00917207" w:rsidP="00917207">
      <w:pPr>
        <w:ind w:left="-142"/>
        <w:rPr>
          <w:rFonts w:ascii="PT Astra Serif" w:hAnsi="PT Astra Serif"/>
          <w:sz w:val="28"/>
          <w:szCs w:val="28"/>
        </w:rPr>
      </w:pPr>
      <w:r w:rsidRPr="00917207">
        <w:rPr>
          <w:rFonts w:ascii="PT Astra Serif" w:hAnsi="PT Astra Serif"/>
          <w:sz w:val="28"/>
          <w:szCs w:val="28"/>
        </w:rPr>
        <w:t xml:space="preserve">Раздел </w:t>
      </w:r>
      <w:r w:rsidRPr="00917207">
        <w:rPr>
          <w:rFonts w:ascii="PT Astra Serif" w:hAnsi="PT Astra Serif"/>
          <w:sz w:val="28"/>
          <w:szCs w:val="28"/>
          <w:lang w:val="en-US"/>
        </w:rPr>
        <w:t>II</w:t>
      </w:r>
      <w:r w:rsidRPr="00917207">
        <w:rPr>
          <w:rFonts w:ascii="PT Astra Serif" w:hAnsi="PT Astra Serif"/>
          <w:sz w:val="28"/>
          <w:szCs w:val="28"/>
        </w:rPr>
        <w:t>. Акции акционерных обществ, подлежащие приватизации: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517"/>
        <w:gridCol w:w="2410"/>
        <w:gridCol w:w="1842"/>
        <w:gridCol w:w="1985"/>
      </w:tblGrid>
      <w:tr w:rsidR="00917207" w:rsidRPr="00917207" w:rsidTr="009B6268">
        <w:tc>
          <w:tcPr>
            <w:tcW w:w="710" w:type="dxa"/>
            <w:vAlign w:val="center"/>
          </w:tcPr>
          <w:p w:rsidR="00917207" w:rsidRPr="00917207" w:rsidRDefault="00917207" w:rsidP="009B6268">
            <w:pPr>
              <w:ind w:left="-142" w:right="-102"/>
              <w:jc w:val="center"/>
              <w:rPr>
                <w:rFonts w:ascii="PT Astra Serif" w:hAnsi="PT Astra Serif"/>
                <w:sz w:val="26"/>
                <w:szCs w:val="26"/>
              </w:rPr>
            </w:pPr>
            <w:r w:rsidRPr="00917207">
              <w:rPr>
                <w:rFonts w:ascii="PT Astra Serif" w:hAnsi="PT Astra Serif"/>
                <w:sz w:val="26"/>
                <w:szCs w:val="26"/>
              </w:rPr>
              <w:t>№</w:t>
            </w:r>
          </w:p>
          <w:p w:rsidR="00917207" w:rsidRPr="00917207" w:rsidRDefault="00917207" w:rsidP="009B6268">
            <w:pPr>
              <w:ind w:right="-102"/>
              <w:jc w:val="center"/>
              <w:rPr>
                <w:rFonts w:ascii="PT Astra Serif" w:hAnsi="PT Astra Serif"/>
                <w:sz w:val="26"/>
                <w:szCs w:val="26"/>
              </w:rPr>
            </w:pPr>
            <w:proofErr w:type="gramStart"/>
            <w:r w:rsidRPr="00917207">
              <w:rPr>
                <w:rFonts w:ascii="PT Astra Serif" w:hAnsi="PT Astra Serif"/>
                <w:sz w:val="26"/>
                <w:szCs w:val="26"/>
              </w:rPr>
              <w:t>п</w:t>
            </w:r>
            <w:proofErr w:type="gramEnd"/>
            <w:r w:rsidRPr="00917207">
              <w:rPr>
                <w:rFonts w:ascii="PT Astra Serif" w:hAnsi="PT Astra Serif"/>
                <w:sz w:val="26"/>
                <w:szCs w:val="26"/>
              </w:rPr>
              <w:t>/п</w:t>
            </w:r>
          </w:p>
        </w:tc>
        <w:tc>
          <w:tcPr>
            <w:tcW w:w="2517" w:type="dxa"/>
          </w:tcPr>
          <w:p w:rsidR="00917207" w:rsidRPr="00917207" w:rsidRDefault="00917207" w:rsidP="009B6268">
            <w:pPr>
              <w:jc w:val="center"/>
              <w:rPr>
                <w:rFonts w:ascii="PT Astra Serif" w:hAnsi="PT Astra Serif"/>
                <w:sz w:val="26"/>
                <w:szCs w:val="26"/>
              </w:rPr>
            </w:pPr>
            <w:r w:rsidRPr="00917207">
              <w:rPr>
                <w:rFonts w:ascii="PT Astra Serif" w:hAnsi="PT Astra Serif"/>
                <w:sz w:val="26"/>
                <w:szCs w:val="26"/>
              </w:rPr>
              <w:t>Наименование акционерного общества, местонахождение</w:t>
            </w:r>
          </w:p>
        </w:tc>
        <w:tc>
          <w:tcPr>
            <w:tcW w:w="2410" w:type="dxa"/>
          </w:tcPr>
          <w:p w:rsidR="00917207" w:rsidRPr="00917207" w:rsidRDefault="00917207" w:rsidP="009B6268">
            <w:pPr>
              <w:jc w:val="center"/>
              <w:rPr>
                <w:rFonts w:ascii="PT Astra Serif" w:hAnsi="PT Astra Serif"/>
                <w:sz w:val="26"/>
                <w:szCs w:val="26"/>
              </w:rPr>
            </w:pPr>
            <w:r w:rsidRPr="00917207">
              <w:rPr>
                <w:rFonts w:ascii="PT Astra Serif" w:hAnsi="PT Astra Serif"/>
                <w:sz w:val="26"/>
                <w:szCs w:val="26"/>
              </w:rPr>
              <w:t>Количество акций,</w:t>
            </w:r>
            <w:r w:rsidRPr="00917207">
              <w:rPr>
                <w:rStyle w:val="a5"/>
                <w:rFonts w:ascii="PT Astra Serif" w:hAnsi="PT Astra Serif"/>
                <w:b w:val="0"/>
                <w:i w:val="0"/>
                <w:color w:val="auto"/>
                <w:sz w:val="26"/>
                <w:szCs w:val="26"/>
              </w:rPr>
              <w:t xml:space="preserve"> принадлежащих муниципальному образованию</w:t>
            </w:r>
          </w:p>
        </w:tc>
        <w:tc>
          <w:tcPr>
            <w:tcW w:w="1842" w:type="dxa"/>
            <w:vAlign w:val="center"/>
          </w:tcPr>
          <w:p w:rsidR="00917207" w:rsidRPr="00917207" w:rsidRDefault="00917207" w:rsidP="009B6268">
            <w:pPr>
              <w:jc w:val="center"/>
              <w:rPr>
                <w:rFonts w:ascii="PT Astra Serif" w:hAnsi="PT Astra Serif"/>
                <w:sz w:val="26"/>
                <w:szCs w:val="26"/>
              </w:rPr>
            </w:pPr>
            <w:r w:rsidRPr="00917207">
              <w:rPr>
                <w:rFonts w:ascii="PT Astra Serif" w:hAnsi="PT Astra Serif"/>
                <w:sz w:val="26"/>
                <w:szCs w:val="26"/>
              </w:rPr>
              <w:t>Количество акций,</w:t>
            </w:r>
          </w:p>
          <w:p w:rsidR="00917207" w:rsidRPr="00917207" w:rsidRDefault="00917207" w:rsidP="009B6268">
            <w:pPr>
              <w:jc w:val="center"/>
              <w:rPr>
                <w:rFonts w:ascii="PT Astra Serif" w:hAnsi="PT Astra Serif"/>
                <w:sz w:val="26"/>
                <w:szCs w:val="26"/>
              </w:rPr>
            </w:pPr>
            <w:r w:rsidRPr="00917207">
              <w:rPr>
                <w:rFonts w:ascii="PT Astra Serif" w:hAnsi="PT Astra Serif"/>
                <w:sz w:val="26"/>
                <w:szCs w:val="26"/>
              </w:rPr>
              <w:t xml:space="preserve">подлежащих приватизации </w:t>
            </w:r>
          </w:p>
        </w:tc>
        <w:tc>
          <w:tcPr>
            <w:tcW w:w="1985" w:type="dxa"/>
            <w:vAlign w:val="center"/>
          </w:tcPr>
          <w:p w:rsidR="00917207" w:rsidRPr="00917207" w:rsidRDefault="00917207" w:rsidP="009B6268">
            <w:pPr>
              <w:ind w:left="-108"/>
              <w:jc w:val="center"/>
              <w:rPr>
                <w:rFonts w:ascii="PT Astra Serif" w:hAnsi="PT Astra Serif"/>
                <w:sz w:val="26"/>
                <w:szCs w:val="26"/>
              </w:rPr>
            </w:pPr>
            <w:r w:rsidRPr="00917207">
              <w:rPr>
                <w:rFonts w:ascii="PT Astra Serif" w:hAnsi="PT Astra Serif"/>
                <w:sz w:val="26"/>
                <w:szCs w:val="26"/>
              </w:rPr>
              <w:t>Способ</w:t>
            </w:r>
          </w:p>
          <w:p w:rsidR="00917207" w:rsidRPr="00917207" w:rsidRDefault="00917207" w:rsidP="009B6268">
            <w:pPr>
              <w:ind w:left="-108"/>
              <w:jc w:val="center"/>
              <w:rPr>
                <w:rFonts w:ascii="PT Astra Serif" w:hAnsi="PT Astra Serif"/>
                <w:sz w:val="26"/>
                <w:szCs w:val="26"/>
              </w:rPr>
            </w:pPr>
            <w:r w:rsidRPr="00917207">
              <w:rPr>
                <w:rFonts w:ascii="PT Astra Serif" w:hAnsi="PT Astra Serif"/>
                <w:sz w:val="26"/>
                <w:szCs w:val="26"/>
              </w:rPr>
              <w:t>приватизации</w:t>
            </w:r>
          </w:p>
        </w:tc>
      </w:tr>
      <w:tr w:rsidR="00917207" w:rsidRPr="00917207" w:rsidTr="009B6268">
        <w:trPr>
          <w:trHeight w:val="1116"/>
        </w:trPr>
        <w:tc>
          <w:tcPr>
            <w:tcW w:w="710" w:type="dxa"/>
            <w:vAlign w:val="center"/>
          </w:tcPr>
          <w:p w:rsidR="00917207" w:rsidRPr="00917207" w:rsidRDefault="00917207" w:rsidP="009B6268">
            <w:pPr>
              <w:jc w:val="center"/>
              <w:rPr>
                <w:rFonts w:ascii="PT Astra Serif" w:hAnsi="PT Astra Serif"/>
                <w:sz w:val="26"/>
                <w:szCs w:val="26"/>
              </w:rPr>
            </w:pPr>
            <w:r w:rsidRPr="00917207">
              <w:rPr>
                <w:rFonts w:ascii="PT Astra Serif" w:hAnsi="PT Astra Serif"/>
                <w:sz w:val="26"/>
                <w:szCs w:val="26"/>
              </w:rPr>
              <w:t>-</w:t>
            </w:r>
          </w:p>
        </w:tc>
        <w:tc>
          <w:tcPr>
            <w:tcW w:w="2517" w:type="dxa"/>
            <w:vAlign w:val="center"/>
          </w:tcPr>
          <w:p w:rsidR="00917207" w:rsidRPr="00917207" w:rsidRDefault="00917207" w:rsidP="009B6268">
            <w:pPr>
              <w:jc w:val="center"/>
              <w:rPr>
                <w:rFonts w:ascii="PT Astra Serif" w:hAnsi="PT Astra Serif"/>
                <w:sz w:val="26"/>
                <w:szCs w:val="26"/>
              </w:rPr>
            </w:pPr>
            <w:r w:rsidRPr="00917207">
              <w:rPr>
                <w:rFonts w:ascii="PT Astra Serif" w:hAnsi="PT Astra Serif"/>
                <w:sz w:val="26"/>
                <w:szCs w:val="26"/>
              </w:rPr>
              <w:t>-</w:t>
            </w:r>
          </w:p>
        </w:tc>
        <w:tc>
          <w:tcPr>
            <w:tcW w:w="2410" w:type="dxa"/>
            <w:vAlign w:val="center"/>
          </w:tcPr>
          <w:p w:rsidR="00917207" w:rsidRPr="00917207" w:rsidRDefault="00917207" w:rsidP="009B6268">
            <w:pPr>
              <w:jc w:val="center"/>
              <w:rPr>
                <w:rFonts w:ascii="PT Astra Serif" w:hAnsi="PT Astra Serif"/>
                <w:sz w:val="26"/>
                <w:szCs w:val="26"/>
              </w:rPr>
            </w:pPr>
            <w:r w:rsidRPr="00917207">
              <w:rPr>
                <w:rFonts w:ascii="PT Astra Serif" w:hAnsi="PT Astra Serif"/>
                <w:sz w:val="26"/>
                <w:szCs w:val="26"/>
              </w:rPr>
              <w:t>-</w:t>
            </w:r>
          </w:p>
        </w:tc>
        <w:tc>
          <w:tcPr>
            <w:tcW w:w="1842" w:type="dxa"/>
            <w:vAlign w:val="center"/>
          </w:tcPr>
          <w:p w:rsidR="00917207" w:rsidRPr="00917207" w:rsidRDefault="00917207" w:rsidP="009B6268">
            <w:pPr>
              <w:jc w:val="center"/>
              <w:rPr>
                <w:rFonts w:ascii="PT Astra Serif" w:hAnsi="PT Astra Serif"/>
                <w:sz w:val="26"/>
                <w:szCs w:val="26"/>
              </w:rPr>
            </w:pPr>
            <w:r w:rsidRPr="00917207">
              <w:rPr>
                <w:rFonts w:ascii="PT Astra Serif" w:hAnsi="PT Astra Serif"/>
                <w:sz w:val="26"/>
                <w:szCs w:val="26"/>
              </w:rPr>
              <w:t>-</w:t>
            </w:r>
          </w:p>
        </w:tc>
        <w:tc>
          <w:tcPr>
            <w:tcW w:w="1985" w:type="dxa"/>
            <w:vAlign w:val="center"/>
          </w:tcPr>
          <w:p w:rsidR="00917207" w:rsidRPr="00917207" w:rsidRDefault="00917207" w:rsidP="009B6268">
            <w:pPr>
              <w:jc w:val="center"/>
              <w:rPr>
                <w:rFonts w:ascii="PT Astra Serif" w:hAnsi="PT Astra Serif"/>
                <w:sz w:val="26"/>
                <w:szCs w:val="26"/>
              </w:rPr>
            </w:pPr>
            <w:r w:rsidRPr="00917207">
              <w:rPr>
                <w:rFonts w:ascii="PT Astra Serif" w:hAnsi="PT Astra Serif"/>
                <w:sz w:val="26"/>
                <w:szCs w:val="26"/>
              </w:rPr>
              <w:t>-</w:t>
            </w:r>
          </w:p>
        </w:tc>
      </w:tr>
    </w:tbl>
    <w:p w:rsidR="00917207" w:rsidRPr="00917207" w:rsidRDefault="00917207" w:rsidP="00917207">
      <w:pPr>
        <w:spacing w:line="276" w:lineRule="auto"/>
        <w:ind w:hanging="142"/>
        <w:rPr>
          <w:rFonts w:ascii="PT Astra Serif" w:hAnsi="PT Astra Serif"/>
          <w:sz w:val="28"/>
          <w:szCs w:val="28"/>
        </w:rPr>
      </w:pPr>
    </w:p>
    <w:p w:rsidR="00917207" w:rsidRPr="00917207" w:rsidRDefault="00917207" w:rsidP="00917207">
      <w:pPr>
        <w:spacing w:line="276" w:lineRule="auto"/>
        <w:ind w:hanging="142"/>
        <w:rPr>
          <w:rFonts w:ascii="PT Astra Serif" w:hAnsi="PT Astra Serif"/>
          <w:sz w:val="28"/>
          <w:szCs w:val="28"/>
        </w:rPr>
      </w:pPr>
      <w:r w:rsidRPr="00917207">
        <w:rPr>
          <w:rFonts w:ascii="PT Astra Serif" w:hAnsi="PT Astra Serif"/>
          <w:sz w:val="28"/>
          <w:szCs w:val="28"/>
        </w:rPr>
        <w:t xml:space="preserve">Раздел </w:t>
      </w:r>
      <w:r w:rsidRPr="00917207">
        <w:rPr>
          <w:rFonts w:ascii="PT Astra Serif" w:hAnsi="PT Astra Serif"/>
          <w:sz w:val="28"/>
          <w:szCs w:val="28"/>
          <w:lang w:val="en-US"/>
        </w:rPr>
        <w:t>III</w:t>
      </w:r>
      <w:r w:rsidRPr="00917207">
        <w:rPr>
          <w:rFonts w:ascii="PT Astra Serif" w:hAnsi="PT Astra Serif"/>
          <w:sz w:val="28"/>
          <w:szCs w:val="28"/>
        </w:rPr>
        <w:t>. Перечень унитарных предприятий, подлежащих приватизации: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802"/>
        <w:gridCol w:w="3685"/>
        <w:gridCol w:w="2410"/>
      </w:tblGrid>
      <w:tr w:rsidR="00917207" w:rsidRPr="00917207" w:rsidTr="009B6268">
        <w:tc>
          <w:tcPr>
            <w:tcW w:w="567" w:type="dxa"/>
            <w:vAlign w:val="center"/>
          </w:tcPr>
          <w:p w:rsidR="00917207" w:rsidRPr="00917207" w:rsidRDefault="00917207" w:rsidP="009B6268">
            <w:pPr>
              <w:spacing w:line="276" w:lineRule="auto"/>
              <w:rPr>
                <w:rFonts w:ascii="PT Astra Serif" w:hAnsi="PT Astra Serif"/>
                <w:sz w:val="26"/>
                <w:szCs w:val="26"/>
              </w:rPr>
            </w:pPr>
            <w:r w:rsidRPr="00917207">
              <w:rPr>
                <w:rFonts w:ascii="PT Astra Serif" w:hAnsi="PT Astra Serif"/>
                <w:sz w:val="26"/>
                <w:szCs w:val="26"/>
              </w:rPr>
              <w:t>№</w:t>
            </w:r>
          </w:p>
          <w:p w:rsidR="00917207" w:rsidRPr="00917207" w:rsidRDefault="00917207" w:rsidP="009B6268">
            <w:pPr>
              <w:spacing w:line="276" w:lineRule="auto"/>
              <w:rPr>
                <w:rFonts w:ascii="PT Astra Serif" w:hAnsi="PT Astra Serif"/>
                <w:sz w:val="26"/>
                <w:szCs w:val="26"/>
              </w:rPr>
            </w:pPr>
            <w:proofErr w:type="gramStart"/>
            <w:r w:rsidRPr="00917207">
              <w:rPr>
                <w:rFonts w:ascii="PT Astra Serif" w:hAnsi="PT Astra Serif"/>
                <w:sz w:val="26"/>
                <w:szCs w:val="26"/>
              </w:rPr>
              <w:t>п</w:t>
            </w:r>
            <w:proofErr w:type="gramEnd"/>
            <w:r w:rsidRPr="00917207">
              <w:rPr>
                <w:rFonts w:ascii="PT Astra Serif" w:hAnsi="PT Astra Serif"/>
                <w:sz w:val="26"/>
                <w:szCs w:val="26"/>
              </w:rPr>
              <w:t>/п</w:t>
            </w:r>
          </w:p>
        </w:tc>
        <w:tc>
          <w:tcPr>
            <w:tcW w:w="2802" w:type="dxa"/>
          </w:tcPr>
          <w:p w:rsidR="00917207" w:rsidRPr="00917207" w:rsidRDefault="00917207" w:rsidP="009B6268">
            <w:pPr>
              <w:spacing w:line="276" w:lineRule="auto"/>
              <w:jc w:val="center"/>
              <w:rPr>
                <w:rFonts w:ascii="PT Astra Serif" w:hAnsi="PT Astra Serif"/>
                <w:sz w:val="26"/>
                <w:szCs w:val="26"/>
              </w:rPr>
            </w:pPr>
            <w:r w:rsidRPr="00917207">
              <w:rPr>
                <w:rFonts w:ascii="PT Astra Serif" w:hAnsi="PT Astra Serif"/>
                <w:sz w:val="26"/>
                <w:szCs w:val="26"/>
              </w:rPr>
              <w:t>Наименование унитарного предприятия</w:t>
            </w:r>
          </w:p>
        </w:tc>
        <w:tc>
          <w:tcPr>
            <w:tcW w:w="3685" w:type="dxa"/>
            <w:vAlign w:val="center"/>
          </w:tcPr>
          <w:p w:rsidR="00917207" w:rsidRPr="00917207" w:rsidRDefault="00917207" w:rsidP="009B6268">
            <w:pPr>
              <w:spacing w:line="276" w:lineRule="auto"/>
              <w:jc w:val="center"/>
              <w:rPr>
                <w:rFonts w:ascii="PT Astra Serif" w:hAnsi="PT Astra Serif"/>
                <w:sz w:val="26"/>
                <w:szCs w:val="26"/>
              </w:rPr>
            </w:pPr>
            <w:r w:rsidRPr="00917207">
              <w:rPr>
                <w:rFonts w:ascii="PT Astra Serif" w:hAnsi="PT Astra Serif"/>
                <w:sz w:val="26"/>
                <w:szCs w:val="26"/>
              </w:rPr>
              <w:t>Местонахождение предприятия</w:t>
            </w:r>
          </w:p>
        </w:tc>
        <w:tc>
          <w:tcPr>
            <w:tcW w:w="2410" w:type="dxa"/>
            <w:vAlign w:val="center"/>
          </w:tcPr>
          <w:p w:rsidR="00917207" w:rsidRPr="00917207" w:rsidRDefault="00917207" w:rsidP="009B6268">
            <w:pPr>
              <w:spacing w:line="276" w:lineRule="auto"/>
              <w:jc w:val="center"/>
              <w:rPr>
                <w:rFonts w:ascii="PT Astra Serif" w:hAnsi="PT Astra Serif"/>
                <w:sz w:val="26"/>
                <w:szCs w:val="26"/>
              </w:rPr>
            </w:pPr>
            <w:r w:rsidRPr="00917207">
              <w:rPr>
                <w:rFonts w:ascii="PT Astra Serif" w:hAnsi="PT Astra Serif"/>
                <w:sz w:val="26"/>
                <w:szCs w:val="26"/>
              </w:rPr>
              <w:t>Способ</w:t>
            </w:r>
          </w:p>
          <w:p w:rsidR="00917207" w:rsidRPr="00917207" w:rsidRDefault="00917207" w:rsidP="009B6268">
            <w:pPr>
              <w:spacing w:line="276" w:lineRule="auto"/>
              <w:jc w:val="center"/>
              <w:rPr>
                <w:rFonts w:ascii="PT Astra Serif" w:hAnsi="PT Astra Serif"/>
                <w:sz w:val="26"/>
                <w:szCs w:val="26"/>
              </w:rPr>
            </w:pPr>
            <w:r w:rsidRPr="00917207">
              <w:rPr>
                <w:rFonts w:ascii="PT Astra Serif" w:hAnsi="PT Astra Serif"/>
                <w:sz w:val="26"/>
                <w:szCs w:val="26"/>
              </w:rPr>
              <w:t>приватизации</w:t>
            </w:r>
          </w:p>
        </w:tc>
      </w:tr>
      <w:tr w:rsidR="00917207" w:rsidRPr="00917207" w:rsidTr="009B6268">
        <w:trPr>
          <w:trHeight w:val="460"/>
        </w:trPr>
        <w:tc>
          <w:tcPr>
            <w:tcW w:w="567" w:type="dxa"/>
            <w:vAlign w:val="center"/>
          </w:tcPr>
          <w:p w:rsidR="00917207" w:rsidRPr="00917207" w:rsidRDefault="00917207" w:rsidP="009B6268">
            <w:pPr>
              <w:spacing w:line="276" w:lineRule="auto"/>
              <w:rPr>
                <w:rFonts w:ascii="PT Astra Serif" w:hAnsi="PT Astra Serif"/>
                <w:sz w:val="26"/>
                <w:szCs w:val="26"/>
              </w:rPr>
            </w:pPr>
            <w:r w:rsidRPr="00917207">
              <w:rPr>
                <w:rFonts w:ascii="PT Astra Serif" w:hAnsi="PT Astra Serif"/>
                <w:sz w:val="26"/>
                <w:szCs w:val="26"/>
              </w:rPr>
              <w:t>-</w:t>
            </w:r>
          </w:p>
        </w:tc>
        <w:tc>
          <w:tcPr>
            <w:tcW w:w="2802" w:type="dxa"/>
            <w:vAlign w:val="center"/>
          </w:tcPr>
          <w:p w:rsidR="00917207" w:rsidRPr="00917207" w:rsidRDefault="00917207" w:rsidP="009B6268">
            <w:pPr>
              <w:spacing w:line="276" w:lineRule="auto"/>
              <w:rPr>
                <w:rFonts w:ascii="PT Astra Serif" w:hAnsi="PT Astra Serif"/>
                <w:sz w:val="26"/>
                <w:szCs w:val="26"/>
              </w:rPr>
            </w:pPr>
            <w:r w:rsidRPr="00917207">
              <w:rPr>
                <w:rFonts w:ascii="PT Astra Serif" w:hAnsi="PT Astra Serif"/>
                <w:sz w:val="26"/>
                <w:szCs w:val="26"/>
              </w:rPr>
              <w:t>-</w:t>
            </w:r>
          </w:p>
        </w:tc>
        <w:tc>
          <w:tcPr>
            <w:tcW w:w="3685" w:type="dxa"/>
            <w:vAlign w:val="center"/>
          </w:tcPr>
          <w:p w:rsidR="00917207" w:rsidRPr="00917207" w:rsidRDefault="00917207" w:rsidP="009B6268">
            <w:pPr>
              <w:spacing w:line="276" w:lineRule="auto"/>
              <w:rPr>
                <w:rFonts w:ascii="PT Astra Serif" w:hAnsi="PT Astra Serif"/>
                <w:sz w:val="26"/>
                <w:szCs w:val="26"/>
              </w:rPr>
            </w:pPr>
            <w:r w:rsidRPr="00917207">
              <w:rPr>
                <w:rFonts w:ascii="PT Astra Serif" w:hAnsi="PT Astra Serif"/>
                <w:sz w:val="26"/>
                <w:szCs w:val="26"/>
              </w:rPr>
              <w:t>-</w:t>
            </w:r>
          </w:p>
        </w:tc>
        <w:tc>
          <w:tcPr>
            <w:tcW w:w="2410" w:type="dxa"/>
            <w:vAlign w:val="center"/>
          </w:tcPr>
          <w:p w:rsidR="00917207" w:rsidRPr="00917207" w:rsidRDefault="00917207" w:rsidP="009B6268">
            <w:pPr>
              <w:spacing w:line="276" w:lineRule="auto"/>
              <w:rPr>
                <w:rFonts w:ascii="PT Astra Serif" w:hAnsi="PT Astra Serif"/>
                <w:sz w:val="26"/>
                <w:szCs w:val="26"/>
              </w:rPr>
            </w:pPr>
            <w:r w:rsidRPr="00917207">
              <w:rPr>
                <w:rFonts w:ascii="PT Astra Serif" w:hAnsi="PT Astra Serif"/>
                <w:sz w:val="26"/>
                <w:szCs w:val="26"/>
              </w:rPr>
              <w:t>-</w:t>
            </w:r>
          </w:p>
        </w:tc>
      </w:tr>
    </w:tbl>
    <w:p w:rsidR="00917207" w:rsidRPr="00917207" w:rsidRDefault="00917207" w:rsidP="00917207">
      <w:pPr>
        <w:spacing w:line="276" w:lineRule="auto"/>
        <w:ind w:left="-142"/>
        <w:rPr>
          <w:rFonts w:ascii="PT Astra Serif" w:hAnsi="PT Astra Serif"/>
          <w:sz w:val="26"/>
          <w:szCs w:val="26"/>
        </w:rPr>
      </w:pPr>
    </w:p>
    <w:p w:rsidR="00917207" w:rsidRPr="00917207" w:rsidRDefault="00917207" w:rsidP="00917207">
      <w:pPr>
        <w:spacing w:line="276" w:lineRule="auto"/>
        <w:ind w:hanging="142"/>
        <w:rPr>
          <w:rFonts w:ascii="PT Astra Serif" w:hAnsi="PT Astra Serif"/>
          <w:sz w:val="28"/>
          <w:szCs w:val="28"/>
        </w:rPr>
      </w:pPr>
      <w:r w:rsidRPr="00917207">
        <w:rPr>
          <w:rFonts w:ascii="PT Astra Serif" w:hAnsi="PT Astra Serif"/>
          <w:sz w:val="28"/>
          <w:szCs w:val="28"/>
        </w:rPr>
        <w:t xml:space="preserve">Раздел </w:t>
      </w:r>
      <w:r w:rsidRPr="00917207">
        <w:rPr>
          <w:rFonts w:ascii="PT Astra Serif" w:hAnsi="PT Astra Serif"/>
          <w:sz w:val="28"/>
          <w:szCs w:val="28"/>
          <w:lang w:val="en-US"/>
        </w:rPr>
        <w:t>IV</w:t>
      </w:r>
      <w:r w:rsidRPr="00917207">
        <w:rPr>
          <w:rFonts w:ascii="PT Astra Serif" w:hAnsi="PT Astra Serif"/>
          <w:sz w:val="28"/>
          <w:szCs w:val="28"/>
        </w:rPr>
        <w:t>. Перечень движимого имущества, подлежащего приватизации: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376"/>
        <w:gridCol w:w="4395"/>
        <w:gridCol w:w="2126"/>
      </w:tblGrid>
      <w:tr w:rsidR="00917207" w:rsidRPr="00917207" w:rsidTr="009B6268">
        <w:tc>
          <w:tcPr>
            <w:tcW w:w="567" w:type="dxa"/>
            <w:vAlign w:val="center"/>
          </w:tcPr>
          <w:p w:rsidR="00917207" w:rsidRPr="00917207" w:rsidRDefault="00917207" w:rsidP="009B6268">
            <w:pPr>
              <w:spacing w:line="276" w:lineRule="auto"/>
              <w:rPr>
                <w:rFonts w:ascii="PT Astra Serif" w:hAnsi="PT Astra Serif"/>
                <w:sz w:val="26"/>
                <w:szCs w:val="26"/>
              </w:rPr>
            </w:pPr>
            <w:r w:rsidRPr="00917207">
              <w:rPr>
                <w:rFonts w:ascii="PT Astra Serif" w:hAnsi="PT Astra Serif"/>
                <w:sz w:val="26"/>
                <w:szCs w:val="26"/>
              </w:rPr>
              <w:t>№</w:t>
            </w:r>
          </w:p>
          <w:p w:rsidR="00917207" w:rsidRPr="00917207" w:rsidRDefault="00917207" w:rsidP="009B6268">
            <w:pPr>
              <w:spacing w:line="276" w:lineRule="auto"/>
              <w:rPr>
                <w:rFonts w:ascii="PT Astra Serif" w:hAnsi="PT Astra Serif"/>
                <w:sz w:val="26"/>
                <w:szCs w:val="26"/>
              </w:rPr>
            </w:pPr>
            <w:proofErr w:type="gramStart"/>
            <w:r w:rsidRPr="00917207">
              <w:rPr>
                <w:rFonts w:ascii="PT Astra Serif" w:hAnsi="PT Astra Serif"/>
                <w:sz w:val="26"/>
                <w:szCs w:val="26"/>
              </w:rPr>
              <w:t>п</w:t>
            </w:r>
            <w:proofErr w:type="gramEnd"/>
            <w:r w:rsidRPr="00917207">
              <w:rPr>
                <w:rFonts w:ascii="PT Astra Serif" w:hAnsi="PT Astra Serif"/>
                <w:sz w:val="26"/>
                <w:szCs w:val="26"/>
              </w:rPr>
              <w:t>/п</w:t>
            </w:r>
          </w:p>
        </w:tc>
        <w:tc>
          <w:tcPr>
            <w:tcW w:w="2376" w:type="dxa"/>
            <w:vAlign w:val="center"/>
          </w:tcPr>
          <w:p w:rsidR="00917207" w:rsidRPr="00917207" w:rsidRDefault="00917207" w:rsidP="009B6268">
            <w:pPr>
              <w:spacing w:line="276" w:lineRule="auto"/>
              <w:jc w:val="center"/>
              <w:rPr>
                <w:rFonts w:ascii="PT Astra Serif" w:hAnsi="PT Astra Serif"/>
                <w:sz w:val="26"/>
                <w:szCs w:val="26"/>
              </w:rPr>
            </w:pPr>
            <w:r w:rsidRPr="00917207">
              <w:rPr>
                <w:rFonts w:ascii="PT Astra Serif" w:hAnsi="PT Astra Serif"/>
                <w:sz w:val="26"/>
                <w:szCs w:val="26"/>
              </w:rPr>
              <w:t>Наименование объекта</w:t>
            </w:r>
          </w:p>
        </w:tc>
        <w:tc>
          <w:tcPr>
            <w:tcW w:w="4395" w:type="dxa"/>
            <w:vAlign w:val="center"/>
          </w:tcPr>
          <w:p w:rsidR="00917207" w:rsidRPr="00917207" w:rsidRDefault="00917207" w:rsidP="009B6268">
            <w:pPr>
              <w:spacing w:line="276" w:lineRule="auto"/>
              <w:jc w:val="center"/>
              <w:rPr>
                <w:rFonts w:ascii="PT Astra Serif" w:hAnsi="PT Astra Serif"/>
                <w:sz w:val="26"/>
                <w:szCs w:val="26"/>
              </w:rPr>
            </w:pPr>
            <w:r w:rsidRPr="00917207">
              <w:rPr>
                <w:rFonts w:ascii="PT Astra Serif" w:hAnsi="PT Astra Serif"/>
                <w:sz w:val="26"/>
                <w:szCs w:val="26"/>
              </w:rPr>
              <w:t>Характеристика объекта</w:t>
            </w:r>
          </w:p>
        </w:tc>
        <w:tc>
          <w:tcPr>
            <w:tcW w:w="2126" w:type="dxa"/>
            <w:vAlign w:val="center"/>
          </w:tcPr>
          <w:p w:rsidR="00917207" w:rsidRPr="00917207" w:rsidRDefault="00917207" w:rsidP="009B6268">
            <w:pPr>
              <w:spacing w:line="276" w:lineRule="auto"/>
              <w:ind w:left="-108"/>
              <w:jc w:val="center"/>
              <w:rPr>
                <w:rFonts w:ascii="PT Astra Serif" w:hAnsi="PT Astra Serif"/>
                <w:sz w:val="26"/>
                <w:szCs w:val="26"/>
              </w:rPr>
            </w:pPr>
            <w:r w:rsidRPr="00917207">
              <w:rPr>
                <w:rFonts w:ascii="PT Astra Serif" w:hAnsi="PT Astra Serif"/>
                <w:sz w:val="26"/>
                <w:szCs w:val="26"/>
              </w:rPr>
              <w:t>Способ приватизации</w:t>
            </w:r>
          </w:p>
        </w:tc>
      </w:tr>
      <w:tr w:rsidR="00917207" w:rsidRPr="00917207" w:rsidTr="009B6268">
        <w:trPr>
          <w:trHeight w:val="621"/>
        </w:trPr>
        <w:tc>
          <w:tcPr>
            <w:tcW w:w="567" w:type="dxa"/>
            <w:vAlign w:val="center"/>
          </w:tcPr>
          <w:p w:rsidR="00917207" w:rsidRPr="00917207" w:rsidRDefault="00917207" w:rsidP="009B6268">
            <w:pPr>
              <w:spacing w:line="276" w:lineRule="auto"/>
              <w:jc w:val="center"/>
              <w:rPr>
                <w:rFonts w:ascii="PT Astra Serif" w:hAnsi="PT Astra Serif"/>
                <w:sz w:val="26"/>
                <w:szCs w:val="26"/>
              </w:rPr>
            </w:pPr>
            <w:r w:rsidRPr="00917207">
              <w:rPr>
                <w:rFonts w:ascii="PT Astra Serif" w:hAnsi="PT Astra Serif"/>
                <w:sz w:val="26"/>
                <w:szCs w:val="26"/>
              </w:rPr>
              <w:t>-</w:t>
            </w:r>
          </w:p>
        </w:tc>
        <w:tc>
          <w:tcPr>
            <w:tcW w:w="2376" w:type="dxa"/>
            <w:vAlign w:val="center"/>
          </w:tcPr>
          <w:p w:rsidR="00917207" w:rsidRPr="00917207" w:rsidRDefault="00917207" w:rsidP="009B6268">
            <w:pPr>
              <w:spacing w:line="276" w:lineRule="auto"/>
              <w:jc w:val="center"/>
              <w:rPr>
                <w:rFonts w:ascii="PT Astra Serif" w:hAnsi="PT Astra Serif"/>
                <w:sz w:val="26"/>
                <w:szCs w:val="26"/>
              </w:rPr>
            </w:pPr>
            <w:r w:rsidRPr="00917207">
              <w:rPr>
                <w:rFonts w:ascii="PT Astra Serif" w:hAnsi="PT Astra Serif"/>
                <w:sz w:val="26"/>
                <w:szCs w:val="26"/>
              </w:rPr>
              <w:t>-</w:t>
            </w:r>
          </w:p>
        </w:tc>
        <w:tc>
          <w:tcPr>
            <w:tcW w:w="4395" w:type="dxa"/>
            <w:vAlign w:val="center"/>
          </w:tcPr>
          <w:p w:rsidR="00917207" w:rsidRPr="00917207" w:rsidRDefault="00917207" w:rsidP="009B6268">
            <w:pPr>
              <w:spacing w:line="276" w:lineRule="auto"/>
              <w:jc w:val="center"/>
            </w:pPr>
            <w:r w:rsidRPr="00917207">
              <w:rPr>
                <w:rFonts w:ascii="PT Astra Serif" w:hAnsi="PT Astra Serif"/>
                <w:sz w:val="26"/>
                <w:szCs w:val="26"/>
              </w:rPr>
              <w:t>-</w:t>
            </w:r>
          </w:p>
        </w:tc>
        <w:tc>
          <w:tcPr>
            <w:tcW w:w="2126" w:type="dxa"/>
            <w:vAlign w:val="center"/>
          </w:tcPr>
          <w:p w:rsidR="00917207" w:rsidRPr="00917207" w:rsidRDefault="00917207" w:rsidP="009B6268">
            <w:pPr>
              <w:spacing w:line="276" w:lineRule="auto"/>
              <w:jc w:val="center"/>
            </w:pPr>
            <w:r w:rsidRPr="00917207">
              <w:rPr>
                <w:rFonts w:ascii="PT Astra Serif" w:hAnsi="PT Astra Serif"/>
                <w:sz w:val="26"/>
                <w:szCs w:val="26"/>
              </w:rPr>
              <w:t>-</w:t>
            </w:r>
          </w:p>
        </w:tc>
      </w:tr>
    </w:tbl>
    <w:p w:rsidR="00917207" w:rsidRPr="00917207" w:rsidRDefault="00917207" w:rsidP="00917207">
      <w:pPr>
        <w:ind w:left="-142"/>
        <w:rPr>
          <w:rFonts w:ascii="PT Astra Serif" w:hAnsi="PT Astra Serif"/>
          <w:sz w:val="26"/>
          <w:szCs w:val="26"/>
        </w:rPr>
      </w:pPr>
    </w:p>
    <w:p w:rsidR="00917207" w:rsidRPr="00917207" w:rsidRDefault="00917207" w:rsidP="00917207">
      <w:pPr>
        <w:pStyle w:val="a4"/>
        <w:spacing w:line="276" w:lineRule="auto"/>
        <w:ind w:firstLine="708"/>
        <w:jc w:val="both"/>
        <w:rPr>
          <w:rFonts w:ascii="PT Astra Serif" w:hAnsi="PT Astra Serif"/>
          <w:sz w:val="24"/>
          <w:szCs w:val="24"/>
        </w:rPr>
      </w:pPr>
      <w:r w:rsidRPr="00917207">
        <w:rPr>
          <w:rStyle w:val="a5"/>
          <w:rFonts w:ascii="PT Astra Serif" w:hAnsi="PT Astra Serif"/>
          <w:b w:val="0"/>
          <w:i w:val="0"/>
          <w:color w:val="auto"/>
          <w:sz w:val="28"/>
          <w:szCs w:val="28"/>
        </w:rPr>
        <w:t xml:space="preserve">Прогноз объемов поступлений доходов в бюджет города Югорска в результате исполнения программы приватизации </w:t>
      </w:r>
      <w:r w:rsidRPr="00917207">
        <w:rPr>
          <w:rFonts w:ascii="PT Astra Serif" w:hAnsi="PT Astra Serif"/>
          <w:sz w:val="28"/>
          <w:szCs w:val="28"/>
        </w:rPr>
        <w:t xml:space="preserve">на 2027 год </w:t>
      </w:r>
      <w:r w:rsidRPr="00917207">
        <w:rPr>
          <w:rStyle w:val="a5"/>
          <w:rFonts w:ascii="PT Astra Serif" w:hAnsi="PT Astra Serif"/>
          <w:b w:val="0"/>
          <w:i w:val="0"/>
          <w:color w:val="auto"/>
          <w:sz w:val="28"/>
          <w:szCs w:val="28"/>
        </w:rPr>
        <w:t xml:space="preserve">составит 0,0 рублей. </w:t>
      </w:r>
    </w:p>
    <w:sectPr w:rsidR="00917207" w:rsidRPr="00917207" w:rsidSect="002E14F0">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630" w:rsidRDefault="007F7630" w:rsidP="007F7630">
      <w:r>
        <w:separator/>
      </w:r>
    </w:p>
  </w:endnote>
  <w:endnote w:type="continuationSeparator" w:id="0">
    <w:p w:rsidR="007F7630" w:rsidRDefault="007F7630" w:rsidP="007F7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00"/>
    <w:family w:val="modern"/>
    <w:notTrueType/>
    <w:pitch w:val="fixed"/>
    <w:sig w:usb0="00000003" w:usb1="00000000" w:usb2="00000000" w:usb3="00000000" w:csb0="00000001" w:csb1="00000000"/>
  </w:font>
  <w:font w:name="TimesNewRoman">
    <w:charset w:val="00"/>
    <w:family w:val="auto"/>
    <w:pitch w:val="default"/>
  </w:font>
  <w:font w:name="TimesNewRomanPSMT">
    <w:altName w:val="Times New Roman"/>
    <w:panose1 w:val="00000000000000000000"/>
    <w:charset w:val="CC"/>
    <w:family w:val="auto"/>
    <w:notTrueType/>
    <w:pitch w:val="default"/>
    <w:sig w:usb0="00000001"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630" w:rsidRDefault="007F7630" w:rsidP="007F7630">
      <w:r>
        <w:separator/>
      </w:r>
    </w:p>
  </w:footnote>
  <w:footnote w:type="continuationSeparator" w:id="0">
    <w:p w:rsidR="007F7630" w:rsidRDefault="007F7630" w:rsidP="007F7630">
      <w:r>
        <w:continuationSeparator/>
      </w:r>
    </w:p>
  </w:footnote>
  <w:footnote w:id="1">
    <w:p w:rsidR="007F7630" w:rsidRPr="00014E5A" w:rsidRDefault="007F7630" w:rsidP="007F7630">
      <w:pPr>
        <w:pStyle w:val="a7"/>
        <w:spacing w:after="0" w:line="240" w:lineRule="auto"/>
        <w:jc w:val="both"/>
        <w:rPr>
          <w:rFonts w:ascii="PT Astra Serif" w:hAnsi="PT Astra Serif"/>
          <w:spacing w:val="-6"/>
          <w:szCs w:val="24"/>
        </w:rPr>
      </w:pPr>
      <w:r w:rsidRPr="00014E5A">
        <w:rPr>
          <w:rStyle w:val="a6"/>
        </w:rPr>
        <w:t>1</w:t>
      </w:r>
      <w:r w:rsidRPr="00014E5A">
        <w:rPr>
          <w:spacing w:val="-6"/>
        </w:rPr>
        <w:t xml:space="preserve"> </w:t>
      </w:r>
      <w:r w:rsidRPr="00014E5A">
        <w:rPr>
          <w:rFonts w:ascii="PT Astra Serif" w:hAnsi="PT Astra Serif"/>
          <w:spacing w:val="-6"/>
          <w:szCs w:val="24"/>
        </w:rPr>
        <w:t xml:space="preserve">Решение Думы города Югорска от </w:t>
      </w:r>
      <w:r>
        <w:rPr>
          <w:rFonts w:ascii="PT Astra Serif" w:hAnsi="PT Astra Serif"/>
          <w:spacing w:val="-6"/>
          <w:szCs w:val="24"/>
        </w:rPr>
        <w:t>19</w:t>
      </w:r>
      <w:r w:rsidRPr="00014E5A">
        <w:rPr>
          <w:rFonts w:ascii="PT Astra Serif" w:hAnsi="PT Astra Serif"/>
          <w:spacing w:val="-6"/>
          <w:szCs w:val="24"/>
        </w:rPr>
        <w:t>.12.202</w:t>
      </w:r>
      <w:r>
        <w:rPr>
          <w:rFonts w:ascii="PT Astra Serif" w:hAnsi="PT Astra Serif"/>
          <w:spacing w:val="-6"/>
          <w:szCs w:val="24"/>
        </w:rPr>
        <w:t>3</w:t>
      </w:r>
      <w:r w:rsidRPr="00014E5A">
        <w:rPr>
          <w:rFonts w:ascii="PT Astra Serif" w:hAnsi="PT Astra Serif"/>
          <w:spacing w:val="-6"/>
          <w:szCs w:val="24"/>
        </w:rPr>
        <w:t xml:space="preserve"> № </w:t>
      </w:r>
      <w:r>
        <w:rPr>
          <w:rFonts w:ascii="PT Astra Serif" w:hAnsi="PT Astra Serif"/>
          <w:spacing w:val="-6"/>
          <w:szCs w:val="24"/>
        </w:rPr>
        <w:t>97</w:t>
      </w:r>
      <w:r w:rsidRPr="00014E5A">
        <w:rPr>
          <w:rFonts w:ascii="PT Astra Serif" w:hAnsi="PT Astra Serif"/>
          <w:spacing w:val="-6"/>
          <w:szCs w:val="24"/>
        </w:rPr>
        <w:t xml:space="preserve"> «О бюджете города Югорска на 202</w:t>
      </w:r>
      <w:r>
        <w:rPr>
          <w:rFonts w:ascii="PT Astra Serif" w:hAnsi="PT Astra Serif"/>
          <w:spacing w:val="-6"/>
          <w:szCs w:val="24"/>
        </w:rPr>
        <w:t>4</w:t>
      </w:r>
      <w:r w:rsidRPr="00014E5A">
        <w:rPr>
          <w:rFonts w:ascii="PT Astra Serif" w:hAnsi="PT Astra Serif"/>
          <w:spacing w:val="-6"/>
          <w:szCs w:val="24"/>
        </w:rPr>
        <w:t xml:space="preserve"> год и на плановый период 202</w:t>
      </w:r>
      <w:r>
        <w:rPr>
          <w:rFonts w:ascii="PT Astra Serif" w:hAnsi="PT Astra Serif"/>
          <w:spacing w:val="-6"/>
          <w:szCs w:val="24"/>
        </w:rPr>
        <w:t>5</w:t>
      </w:r>
      <w:r w:rsidRPr="00014E5A">
        <w:rPr>
          <w:rFonts w:ascii="PT Astra Serif" w:hAnsi="PT Astra Serif"/>
          <w:spacing w:val="-6"/>
          <w:szCs w:val="24"/>
        </w:rPr>
        <w:t xml:space="preserve"> и 202</w:t>
      </w:r>
      <w:r>
        <w:rPr>
          <w:rFonts w:ascii="PT Astra Serif" w:hAnsi="PT Astra Serif"/>
          <w:spacing w:val="-6"/>
          <w:szCs w:val="24"/>
        </w:rPr>
        <w:t>6</w:t>
      </w:r>
      <w:r w:rsidRPr="00014E5A">
        <w:rPr>
          <w:rFonts w:ascii="PT Astra Serif" w:hAnsi="PT Astra Serif"/>
          <w:spacing w:val="-6"/>
          <w:szCs w:val="24"/>
        </w:rPr>
        <w:t xml:space="preserve"> годов» (далее по тексту и в приложениях к пояснительной записке – </w:t>
      </w:r>
      <w:r w:rsidRPr="00014E5A">
        <w:rPr>
          <w:rFonts w:ascii="PT Astra Serif" w:hAnsi="PT Astra Serif"/>
          <w:iCs/>
          <w:spacing w:val="-6"/>
          <w:szCs w:val="24"/>
        </w:rPr>
        <w:t xml:space="preserve">решение от </w:t>
      </w:r>
      <w:r>
        <w:rPr>
          <w:rFonts w:ascii="PT Astra Serif" w:hAnsi="PT Astra Serif"/>
          <w:iCs/>
          <w:spacing w:val="-6"/>
          <w:szCs w:val="24"/>
        </w:rPr>
        <w:t>19</w:t>
      </w:r>
      <w:r w:rsidRPr="00014E5A">
        <w:rPr>
          <w:rFonts w:ascii="PT Astra Serif" w:hAnsi="PT Astra Serif"/>
          <w:iCs/>
          <w:spacing w:val="-6"/>
          <w:szCs w:val="24"/>
        </w:rPr>
        <w:t>.12.202</w:t>
      </w:r>
      <w:r>
        <w:rPr>
          <w:rFonts w:ascii="PT Astra Serif" w:hAnsi="PT Astra Serif"/>
          <w:iCs/>
          <w:spacing w:val="-6"/>
          <w:szCs w:val="24"/>
        </w:rPr>
        <w:t>3</w:t>
      </w:r>
      <w:r w:rsidRPr="00014E5A">
        <w:rPr>
          <w:rFonts w:ascii="PT Astra Serif" w:hAnsi="PT Astra Serif"/>
          <w:iCs/>
          <w:spacing w:val="-6"/>
          <w:szCs w:val="24"/>
        </w:rPr>
        <w:t xml:space="preserve"> № </w:t>
      </w:r>
      <w:r>
        <w:rPr>
          <w:rFonts w:ascii="PT Astra Serif" w:hAnsi="PT Astra Serif"/>
          <w:iCs/>
          <w:spacing w:val="-6"/>
          <w:szCs w:val="24"/>
        </w:rPr>
        <w:t>97</w:t>
      </w:r>
      <w:r w:rsidRPr="00014E5A">
        <w:rPr>
          <w:rFonts w:ascii="PT Astra Serif" w:hAnsi="PT Astra Serif"/>
          <w:spacing w:val="-6"/>
          <w:szCs w:val="24"/>
        </w:rPr>
        <w:t>);</w:t>
      </w:r>
    </w:p>
    <w:p w:rsidR="007F7630" w:rsidRPr="00014E5A" w:rsidRDefault="007F7630" w:rsidP="007F7630">
      <w:pPr>
        <w:pStyle w:val="a7"/>
        <w:spacing w:after="0" w:line="240" w:lineRule="auto"/>
        <w:jc w:val="both"/>
        <w:rPr>
          <w:spacing w:val="-6"/>
          <w:sz w:val="10"/>
        </w:rPr>
      </w:pPr>
    </w:p>
  </w:footnote>
  <w:footnote w:id="2">
    <w:p w:rsidR="007F7630" w:rsidRPr="00F82CE3" w:rsidRDefault="007F7630" w:rsidP="007F7630">
      <w:pPr>
        <w:pStyle w:val="a7"/>
        <w:spacing w:after="0" w:line="240" w:lineRule="auto"/>
        <w:jc w:val="both"/>
        <w:rPr>
          <w:spacing w:val="-6"/>
        </w:rPr>
      </w:pPr>
      <w:r w:rsidRPr="00014E5A">
        <w:rPr>
          <w:rStyle w:val="a6"/>
        </w:rPr>
        <w:sym w:font="Symbol" w:char="F032"/>
      </w:r>
      <w:r w:rsidRPr="00014E5A">
        <w:rPr>
          <w:spacing w:val="-6"/>
        </w:rPr>
        <w:t xml:space="preserve"> </w:t>
      </w:r>
      <w:r w:rsidRPr="00014E5A">
        <w:rPr>
          <w:rFonts w:ascii="PT Astra Serif" w:hAnsi="PT Astra Serif"/>
          <w:spacing w:val="-6"/>
          <w:szCs w:val="24"/>
        </w:rPr>
        <w:t xml:space="preserve">Решение Думы города Югорска от </w:t>
      </w:r>
      <w:r>
        <w:rPr>
          <w:rFonts w:ascii="PT Astra Serif" w:hAnsi="PT Astra Serif"/>
          <w:spacing w:val="-6"/>
          <w:szCs w:val="24"/>
        </w:rPr>
        <w:t>30</w:t>
      </w:r>
      <w:r w:rsidRPr="00014E5A">
        <w:rPr>
          <w:rFonts w:ascii="PT Astra Serif" w:hAnsi="PT Astra Serif"/>
          <w:spacing w:val="-6"/>
          <w:szCs w:val="24"/>
        </w:rPr>
        <w:t>.</w:t>
      </w:r>
      <w:r>
        <w:rPr>
          <w:rFonts w:ascii="PT Astra Serif" w:hAnsi="PT Astra Serif"/>
          <w:spacing w:val="-6"/>
          <w:szCs w:val="24"/>
        </w:rPr>
        <w:t>09</w:t>
      </w:r>
      <w:r w:rsidRPr="00014E5A">
        <w:rPr>
          <w:rFonts w:ascii="PT Astra Serif" w:hAnsi="PT Astra Serif"/>
          <w:spacing w:val="-6"/>
          <w:szCs w:val="24"/>
        </w:rPr>
        <w:t>.202</w:t>
      </w:r>
      <w:r>
        <w:rPr>
          <w:rFonts w:ascii="PT Astra Serif" w:hAnsi="PT Astra Serif"/>
          <w:spacing w:val="-6"/>
          <w:szCs w:val="24"/>
        </w:rPr>
        <w:t>4</w:t>
      </w:r>
      <w:r w:rsidRPr="00014E5A">
        <w:rPr>
          <w:rFonts w:ascii="PT Astra Serif" w:hAnsi="PT Astra Serif"/>
          <w:spacing w:val="-6"/>
          <w:szCs w:val="24"/>
        </w:rPr>
        <w:t xml:space="preserve"> № 7</w:t>
      </w:r>
      <w:r>
        <w:rPr>
          <w:rFonts w:ascii="PT Astra Serif" w:hAnsi="PT Astra Serif"/>
          <w:spacing w:val="-6"/>
          <w:szCs w:val="24"/>
        </w:rPr>
        <w:t>4</w:t>
      </w:r>
      <w:r w:rsidRPr="00014E5A">
        <w:rPr>
          <w:rFonts w:ascii="PT Astra Serif" w:hAnsi="PT Astra Serif"/>
          <w:spacing w:val="-6"/>
          <w:szCs w:val="24"/>
        </w:rPr>
        <w:t xml:space="preserve"> «О внесении изменений в решение Думы города Югорска от </w:t>
      </w:r>
      <w:r>
        <w:rPr>
          <w:rFonts w:ascii="PT Astra Serif" w:hAnsi="PT Astra Serif"/>
          <w:spacing w:val="-6"/>
          <w:szCs w:val="24"/>
        </w:rPr>
        <w:t>19</w:t>
      </w:r>
      <w:r w:rsidRPr="00014E5A">
        <w:rPr>
          <w:rFonts w:ascii="PT Astra Serif" w:hAnsi="PT Astra Serif"/>
          <w:spacing w:val="-6"/>
          <w:szCs w:val="24"/>
        </w:rPr>
        <w:t>.12.202</w:t>
      </w:r>
      <w:r>
        <w:rPr>
          <w:rFonts w:ascii="PT Astra Serif" w:hAnsi="PT Astra Serif"/>
          <w:spacing w:val="-6"/>
          <w:szCs w:val="24"/>
        </w:rPr>
        <w:t>3</w:t>
      </w:r>
      <w:r w:rsidRPr="00014E5A">
        <w:rPr>
          <w:rFonts w:ascii="PT Astra Serif" w:hAnsi="PT Astra Serif"/>
          <w:spacing w:val="-6"/>
          <w:szCs w:val="24"/>
        </w:rPr>
        <w:t xml:space="preserve"> № </w:t>
      </w:r>
      <w:r>
        <w:rPr>
          <w:rFonts w:ascii="PT Astra Serif" w:hAnsi="PT Astra Serif"/>
          <w:spacing w:val="-6"/>
          <w:szCs w:val="24"/>
        </w:rPr>
        <w:t>97</w:t>
      </w:r>
      <w:r w:rsidRPr="00014E5A">
        <w:rPr>
          <w:rFonts w:ascii="PT Astra Serif" w:hAnsi="PT Astra Serif"/>
          <w:spacing w:val="-6"/>
          <w:szCs w:val="24"/>
        </w:rPr>
        <w:t xml:space="preserve"> «О бюджете города Югорска на 202</w:t>
      </w:r>
      <w:r>
        <w:rPr>
          <w:rFonts w:ascii="PT Astra Serif" w:hAnsi="PT Astra Serif"/>
          <w:spacing w:val="-6"/>
          <w:szCs w:val="24"/>
        </w:rPr>
        <w:t>4</w:t>
      </w:r>
      <w:r w:rsidRPr="00014E5A">
        <w:rPr>
          <w:rFonts w:ascii="PT Astra Serif" w:hAnsi="PT Astra Serif"/>
          <w:spacing w:val="-6"/>
          <w:szCs w:val="24"/>
        </w:rPr>
        <w:t xml:space="preserve"> год и на плановый период 202</w:t>
      </w:r>
      <w:r>
        <w:rPr>
          <w:rFonts w:ascii="PT Astra Serif" w:hAnsi="PT Astra Serif"/>
          <w:spacing w:val="-6"/>
          <w:szCs w:val="24"/>
        </w:rPr>
        <w:t>5</w:t>
      </w:r>
      <w:r w:rsidRPr="00014E5A">
        <w:rPr>
          <w:rFonts w:ascii="PT Astra Serif" w:hAnsi="PT Astra Serif"/>
          <w:spacing w:val="-6"/>
          <w:szCs w:val="24"/>
        </w:rPr>
        <w:t xml:space="preserve"> и 202</w:t>
      </w:r>
      <w:r>
        <w:rPr>
          <w:rFonts w:ascii="PT Astra Serif" w:hAnsi="PT Astra Serif"/>
          <w:spacing w:val="-6"/>
          <w:szCs w:val="24"/>
        </w:rPr>
        <w:t>6</w:t>
      </w:r>
      <w:r w:rsidRPr="00014E5A">
        <w:rPr>
          <w:rFonts w:ascii="PT Astra Serif" w:hAnsi="PT Astra Serif"/>
          <w:spacing w:val="-6"/>
          <w:szCs w:val="24"/>
        </w:rPr>
        <w:t xml:space="preserve"> годов» (далее по тексту и в приложениях к пояснительной записке – </w:t>
      </w:r>
      <w:r w:rsidRPr="00014E5A">
        <w:rPr>
          <w:rFonts w:ascii="PT Astra Serif" w:hAnsi="PT Astra Serif"/>
          <w:iCs/>
          <w:spacing w:val="-6"/>
          <w:szCs w:val="24"/>
        </w:rPr>
        <w:t xml:space="preserve">решение от </w:t>
      </w:r>
      <w:r>
        <w:rPr>
          <w:rFonts w:ascii="PT Astra Serif" w:hAnsi="PT Astra Serif"/>
          <w:iCs/>
          <w:spacing w:val="-6"/>
          <w:szCs w:val="24"/>
        </w:rPr>
        <w:t>30</w:t>
      </w:r>
      <w:r w:rsidRPr="00014E5A">
        <w:rPr>
          <w:rFonts w:ascii="PT Astra Serif" w:hAnsi="PT Astra Serif"/>
          <w:iCs/>
          <w:spacing w:val="-6"/>
          <w:szCs w:val="24"/>
        </w:rPr>
        <w:t>.0</w:t>
      </w:r>
      <w:r>
        <w:rPr>
          <w:rFonts w:ascii="PT Astra Serif" w:hAnsi="PT Astra Serif"/>
          <w:iCs/>
          <w:spacing w:val="-6"/>
          <w:szCs w:val="24"/>
        </w:rPr>
        <w:t>9</w:t>
      </w:r>
      <w:r w:rsidRPr="00014E5A">
        <w:rPr>
          <w:rFonts w:ascii="PT Astra Serif" w:hAnsi="PT Astra Serif"/>
          <w:iCs/>
          <w:spacing w:val="-6"/>
          <w:szCs w:val="24"/>
        </w:rPr>
        <w:t>.202</w:t>
      </w:r>
      <w:r>
        <w:rPr>
          <w:rFonts w:ascii="PT Astra Serif" w:hAnsi="PT Astra Serif"/>
          <w:iCs/>
          <w:spacing w:val="-6"/>
          <w:szCs w:val="24"/>
        </w:rPr>
        <w:t>4</w:t>
      </w:r>
      <w:r w:rsidRPr="00014E5A">
        <w:rPr>
          <w:rFonts w:ascii="PT Astra Serif" w:hAnsi="PT Astra Serif"/>
          <w:iCs/>
          <w:spacing w:val="-6"/>
          <w:szCs w:val="24"/>
        </w:rPr>
        <w:t xml:space="preserve"> № 7</w:t>
      </w:r>
      <w:r>
        <w:rPr>
          <w:rFonts w:ascii="PT Astra Serif" w:hAnsi="PT Astra Serif"/>
          <w:iCs/>
          <w:spacing w:val="-6"/>
          <w:szCs w:val="24"/>
        </w:rPr>
        <w:t>4</w:t>
      </w:r>
      <w:r w:rsidRPr="00014E5A">
        <w:rPr>
          <w:rFonts w:ascii="PT Astra Serif" w:hAnsi="PT Astra Serif"/>
          <w:spacing w:val="-6"/>
          <w:szCs w:val="24"/>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189"/>
    <w:rsid w:val="007F7630"/>
    <w:rsid w:val="008F1189"/>
    <w:rsid w:val="00917207"/>
    <w:rsid w:val="00D13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207"/>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7207"/>
    <w:pPr>
      <w:ind w:left="720"/>
    </w:pPr>
  </w:style>
  <w:style w:type="paragraph" w:customStyle="1" w:styleId="ConsPlusNormal">
    <w:name w:val="ConsPlusNormal"/>
    <w:link w:val="ConsPlusNormal0"/>
    <w:rsid w:val="0091720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917207"/>
    <w:rPr>
      <w:rFonts w:ascii="Arial" w:eastAsia="Times New Roman" w:hAnsi="Arial" w:cs="Arial"/>
      <w:sz w:val="20"/>
      <w:szCs w:val="20"/>
      <w:lang w:eastAsia="ru-RU"/>
    </w:rPr>
  </w:style>
  <w:style w:type="paragraph" w:styleId="a4">
    <w:name w:val="No Spacing"/>
    <w:uiPriority w:val="1"/>
    <w:qFormat/>
    <w:rsid w:val="00917207"/>
    <w:pPr>
      <w:spacing w:after="0" w:line="240" w:lineRule="auto"/>
    </w:pPr>
    <w:rPr>
      <w:rFonts w:ascii="Calibri" w:eastAsia="Calibri" w:hAnsi="Calibri" w:cs="Times New Roman"/>
    </w:rPr>
  </w:style>
  <w:style w:type="character" w:styleId="a5">
    <w:name w:val="Intense Emphasis"/>
    <w:uiPriority w:val="21"/>
    <w:qFormat/>
    <w:rsid w:val="00917207"/>
    <w:rPr>
      <w:b/>
      <w:bCs/>
      <w:i/>
      <w:iCs/>
      <w:color w:val="4F81BD"/>
    </w:rPr>
  </w:style>
  <w:style w:type="paragraph" w:customStyle="1" w:styleId="Default">
    <w:name w:val="Default"/>
    <w:qFormat/>
    <w:rsid w:val="007F763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6">
    <w:name w:val="footnote reference"/>
    <w:basedOn w:val="a0"/>
    <w:uiPriority w:val="99"/>
    <w:rsid w:val="007F7630"/>
    <w:rPr>
      <w:vertAlign w:val="superscript"/>
    </w:rPr>
  </w:style>
  <w:style w:type="paragraph" w:styleId="a7">
    <w:name w:val="footnote text"/>
    <w:basedOn w:val="a"/>
    <w:link w:val="a8"/>
    <w:rsid w:val="007F7630"/>
    <w:pPr>
      <w:suppressAutoHyphens w:val="0"/>
      <w:spacing w:after="200" w:line="276" w:lineRule="auto"/>
    </w:pPr>
    <w:rPr>
      <w:rFonts w:ascii="Calibri" w:hAnsi="Calibri"/>
      <w:lang w:eastAsia="en-US"/>
    </w:rPr>
  </w:style>
  <w:style w:type="character" w:customStyle="1" w:styleId="a8">
    <w:name w:val="Текст сноски Знак"/>
    <w:basedOn w:val="a0"/>
    <w:link w:val="a7"/>
    <w:rsid w:val="007F7630"/>
    <w:rPr>
      <w:rFonts w:ascii="Calibri" w:eastAsia="Times New Roman"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207"/>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7207"/>
    <w:pPr>
      <w:ind w:left="720"/>
    </w:pPr>
  </w:style>
  <w:style w:type="paragraph" w:customStyle="1" w:styleId="ConsPlusNormal">
    <w:name w:val="ConsPlusNormal"/>
    <w:link w:val="ConsPlusNormal0"/>
    <w:rsid w:val="0091720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917207"/>
    <w:rPr>
      <w:rFonts w:ascii="Arial" w:eastAsia="Times New Roman" w:hAnsi="Arial" w:cs="Arial"/>
      <w:sz w:val="20"/>
      <w:szCs w:val="20"/>
      <w:lang w:eastAsia="ru-RU"/>
    </w:rPr>
  </w:style>
  <w:style w:type="paragraph" w:styleId="a4">
    <w:name w:val="No Spacing"/>
    <w:uiPriority w:val="1"/>
    <w:qFormat/>
    <w:rsid w:val="00917207"/>
    <w:pPr>
      <w:spacing w:after="0" w:line="240" w:lineRule="auto"/>
    </w:pPr>
    <w:rPr>
      <w:rFonts w:ascii="Calibri" w:eastAsia="Calibri" w:hAnsi="Calibri" w:cs="Times New Roman"/>
    </w:rPr>
  </w:style>
  <w:style w:type="character" w:styleId="a5">
    <w:name w:val="Intense Emphasis"/>
    <w:uiPriority w:val="21"/>
    <w:qFormat/>
    <w:rsid w:val="00917207"/>
    <w:rPr>
      <w:b/>
      <w:bCs/>
      <w:i/>
      <w:iCs/>
      <w:color w:val="4F81BD"/>
    </w:rPr>
  </w:style>
  <w:style w:type="paragraph" w:customStyle="1" w:styleId="Default">
    <w:name w:val="Default"/>
    <w:qFormat/>
    <w:rsid w:val="007F763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6">
    <w:name w:val="footnote reference"/>
    <w:basedOn w:val="a0"/>
    <w:uiPriority w:val="99"/>
    <w:rsid w:val="007F7630"/>
    <w:rPr>
      <w:vertAlign w:val="superscript"/>
    </w:rPr>
  </w:style>
  <w:style w:type="paragraph" w:styleId="a7">
    <w:name w:val="footnote text"/>
    <w:basedOn w:val="a"/>
    <w:link w:val="a8"/>
    <w:rsid w:val="007F7630"/>
    <w:pPr>
      <w:suppressAutoHyphens w:val="0"/>
      <w:spacing w:after="200" w:line="276" w:lineRule="auto"/>
    </w:pPr>
    <w:rPr>
      <w:rFonts w:ascii="Calibri" w:hAnsi="Calibri"/>
      <w:lang w:eastAsia="en-US"/>
    </w:rPr>
  </w:style>
  <w:style w:type="character" w:customStyle="1" w:styleId="a8">
    <w:name w:val="Текст сноски Знак"/>
    <w:basedOn w:val="a0"/>
    <w:link w:val="a7"/>
    <w:rsid w:val="007F7630"/>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A0414AC90E7807FA305CBB9B0BA2B73C28811B27EA40DE2F01551B6062C1gD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3590</Words>
  <Characters>20464</Characters>
  <Application>Microsoft Office Word</Application>
  <DocSecurity>0</DocSecurity>
  <Lines>170</Lines>
  <Paragraphs>48</Paragraphs>
  <ScaleCrop>false</ScaleCrop>
  <Company/>
  <LinksUpToDate>false</LinksUpToDate>
  <CharactersWithSpaces>24006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Пушкарева Екатерина Владимировна</dc:creator>
  <cp:keywords/>
  <dc:description/>
  <cp:lastModifiedBy>Громыш Надежда Вячеславовна</cp:lastModifiedBy>
  <cp:revision>3</cp:revision>
  <dcterms:created xsi:type="dcterms:W3CDTF">2024-11-01T07:00:00Z</dcterms:created>
  <dcterms:modified xsi:type="dcterms:W3CDTF">2024-11-19T07:15:00Z</dcterms:modified>
</cp:coreProperties>
</file>